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2610" w:tblpY="826"/>
        <w:tblW w:w="8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7"/>
        <w:gridCol w:w="104"/>
        <w:gridCol w:w="1832"/>
        <w:gridCol w:w="108"/>
        <w:gridCol w:w="1625"/>
        <w:gridCol w:w="1599"/>
        <w:gridCol w:w="13"/>
      </w:tblGrid>
      <w:tr w:rsidR="003573CB" w:rsidRPr="00231890" w14:paraId="6F1E8CF1" w14:textId="77777777" w:rsidTr="00F52FD9">
        <w:trPr>
          <w:gridAfter w:val="1"/>
          <w:wAfter w:w="13" w:type="dxa"/>
          <w:trHeight w:val="284"/>
        </w:trPr>
        <w:tc>
          <w:tcPr>
            <w:tcW w:w="5341" w:type="dxa"/>
            <w:gridSpan w:val="4"/>
            <w:vMerge w:val="restar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nil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4E76A73D" w14:textId="7DD8B9EB" w:rsidR="003573CB" w:rsidRPr="00231890" w:rsidRDefault="003573CB" w:rsidP="00F52FD9">
            <w:pPr>
              <w:jc w:val="center"/>
              <w:rPr>
                <w:rFonts w:ascii="Arial" w:hAnsi="Arial" w:cs="Arial"/>
                <w:smallCaps/>
                <w:sz w:val="18"/>
                <w:szCs w:val="20"/>
              </w:rPr>
            </w:pPr>
            <w:r w:rsidRPr="003573CB">
              <w:rPr>
                <w:rFonts w:ascii="Arial" w:hAnsi="Arial" w:cs="Arial"/>
                <w:b/>
                <w:smallCaps/>
                <w:sz w:val="18"/>
                <w:szCs w:val="20"/>
              </w:rPr>
              <w:t>Informação</w:t>
            </w:r>
            <w:r w:rsidR="001818C4">
              <w:rPr>
                <w:rFonts w:ascii="Arial" w:hAnsi="Arial" w:cs="Arial"/>
                <w:b/>
                <w:smallCaps/>
                <w:sz w:val="18"/>
                <w:szCs w:val="20"/>
              </w:rPr>
              <w:t>-</w:t>
            </w:r>
            <w:r w:rsidRPr="003573CB">
              <w:rPr>
                <w:rFonts w:ascii="Arial" w:hAnsi="Arial" w:cs="Arial"/>
                <w:b/>
                <w:smallCaps/>
                <w:sz w:val="16"/>
                <w:szCs w:val="20"/>
              </w:rPr>
              <w:t xml:space="preserve">Prova de Equivalência à Frequência </w:t>
            </w:r>
            <w:r w:rsidRPr="003573CB">
              <w:rPr>
                <w:rFonts w:ascii="Arial" w:hAnsi="Arial" w:cs="Arial"/>
                <w:b/>
                <w:smallCaps/>
                <w:sz w:val="18"/>
                <w:szCs w:val="20"/>
              </w:rPr>
              <w:t xml:space="preserve">| </w:t>
            </w:r>
            <w:r w:rsidR="00836B20">
              <w:rPr>
                <w:rFonts w:ascii="Arial" w:hAnsi="Arial" w:cs="Arial"/>
                <w:b/>
                <w:i/>
                <w:smallCaps/>
                <w:sz w:val="18"/>
                <w:szCs w:val="20"/>
              </w:rPr>
              <w:t>Educação Física</w:t>
            </w:r>
          </w:p>
        </w:tc>
        <w:tc>
          <w:tcPr>
            <w:tcW w:w="1625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38FABA15" w14:textId="77777777" w:rsidR="003573CB" w:rsidRPr="00231890" w:rsidRDefault="003573CB" w:rsidP="00F52FD9">
            <w:pPr>
              <w:spacing w:before="40" w:line="240" w:lineRule="exact"/>
              <w:rPr>
                <w:rFonts w:ascii="Arial" w:hAnsi="Arial" w:cs="Arial"/>
                <w:b/>
                <w:smallCaps/>
                <w:sz w:val="16"/>
                <w:szCs w:val="16"/>
              </w:rPr>
            </w:pPr>
            <w:r w:rsidRPr="00231890">
              <w:rPr>
                <w:rFonts w:ascii="Arial" w:hAnsi="Arial" w:cs="Arial"/>
                <w:b/>
                <w:smallCaps/>
                <w:sz w:val="12"/>
                <w:szCs w:val="16"/>
              </w:rPr>
              <w:t>Ano de Escolaridade:</w:t>
            </w:r>
          </w:p>
        </w:tc>
        <w:tc>
          <w:tcPr>
            <w:tcW w:w="1599" w:type="dxa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05C19930" w14:textId="77777777" w:rsidR="003573CB" w:rsidRPr="00231890" w:rsidRDefault="003573CB" w:rsidP="00F52FD9">
            <w:pPr>
              <w:spacing w:before="40" w:line="240" w:lineRule="exact"/>
              <w:rPr>
                <w:rFonts w:ascii="Arial" w:hAnsi="Arial" w:cs="Arial"/>
                <w:smallCaps/>
                <w:sz w:val="20"/>
                <w:szCs w:val="20"/>
              </w:rPr>
            </w:pPr>
            <w:r w:rsidRPr="00231890">
              <w:rPr>
                <w:rFonts w:ascii="Arial" w:hAnsi="Arial" w:cs="Arial"/>
                <w:b/>
                <w:smallCaps/>
                <w:sz w:val="12"/>
                <w:szCs w:val="16"/>
              </w:rPr>
              <w:t>Ano Letivo:</w:t>
            </w:r>
          </w:p>
        </w:tc>
      </w:tr>
      <w:tr w:rsidR="003573CB" w:rsidRPr="00231890" w14:paraId="5118C374" w14:textId="77777777" w:rsidTr="00F52FD9">
        <w:trPr>
          <w:gridAfter w:val="1"/>
          <w:wAfter w:w="13" w:type="dxa"/>
          <w:trHeight w:val="284"/>
        </w:trPr>
        <w:tc>
          <w:tcPr>
            <w:tcW w:w="5341" w:type="dxa"/>
            <w:gridSpan w:val="4"/>
            <w:vMerge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211F6D6" w14:textId="77777777" w:rsidR="003573CB" w:rsidRPr="00231890" w:rsidRDefault="003573CB" w:rsidP="00F52FD9">
            <w:pPr>
              <w:jc w:val="center"/>
              <w:rPr>
                <w:rFonts w:ascii="Arial" w:hAnsi="Arial" w:cs="Arial"/>
                <w:b/>
                <w:smallCaps/>
                <w:sz w:val="18"/>
                <w:szCs w:val="20"/>
              </w:rPr>
            </w:pPr>
          </w:p>
        </w:tc>
        <w:tc>
          <w:tcPr>
            <w:tcW w:w="1625" w:type="dxa"/>
            <w:vMerge w:val="restart"/>
            <w:tcBorders>
              <w:top w:val="single" w:sz="4" w:space="0" w:color="D9D9D9" w:themeColor="background1" w:themeShade="D9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063717D5" w14:textId="77777777" w:rsidR="003573CB" w:rsidRPr="00231890" w:rsidRDefault="000B1FF5" w:rsidP="00F52FD9">
            <w:pPr>
              <w:spacing w:before="40" w:line="240" w:lineRule="exact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9</w:t>
            </w:r>
            <w:r w:rsidR="003573CB" w:rsidRPr="00231890">
              <w:rPr>
                <w:rFonts w:ascii="Arial" w:hAnsi="Arial" w:cs="Arial"/>
                <w:b/>
                <w:smallCaps/>
              </w:rPr>
              <w:t>º</w:t>
            </w:r>
          </w:p>
        </w:tc>
        <w:tc>
          <w:tcPr>
            <w:tcW w:w="1599" w:type="dxa"/>
            <w:vMerge w:val="restart"/>
            <w:tcBorders>
              <w:top w:val="single" w:sz="4" w:space="0" w:color="D9D9D9" w:themeColor="background1" w:themeShade="D9"/>
              <w:left w:val="single" w:sz="4" w:space="0" w:color="FFFFFF" w:themeColor="background1"/>
              <w:right w:val="single" w:sz="4" w:space="0" w:color="D9D9D9" w:themeColor="background1" w:themeShade="D9"/>
            </w:tcBorders>
            <w:shd w:val="clear" w:color="auto" w:fill="D9D9D9" w:themeFill="background1" w:themeFillShade="D9"/>
            <w:vAlign w:val="center"/>
          </w:tcPr>
          <w:p w14:paraId="0A9A00AE" w14:textId="00A64C5D" w:rsidR="003573CB" w:rsidRPr="00231890" w:rsidRDefault="003573CB" w:rsidP="00EA0958">
            <w:pPr>
              <w:spacing w:line="260" w:lineRule="exact"/>
              <w:jc w:val="center"/>
              <w:rPr>
                <w:rFonts w:ascii="Arial" w:hAnsi="Arial" w:cs="Arial"/>
                <w:b/>
                <w:smallCaps/>
                <w:sz w:val="22"/>
                <w:szCs w:val="20"/>
              </w:rPr>
            </w:pPr>
            <w:r w:rsidRPr="00231890">
              <w:rPr>
                <w:rFonts w:ascii="Arial" w:hAnsi="Arial" w:cs="Arial"/>
                <w:b/>
                <w:smallCaps/>
                <w:sz w:val="20"/>
                <w:szCs w:val="20"/>
              </w:rPr>
              <w:t>20</w:t>
            </w:r>
            <w:r w:rsidR="00EA0958">
              <w:rPr>
                <w:rFonts w:ascii="Arial" w:hAnsi="Arial" w:cs="Arial"/>
                <w:b/>
                <w:smallCaps/>
                <w:sz w:val="20"/>
                <w:szCs w:val="20"/>
              </w:rPr>
              <w:t>19</w:t>
            </w:r>
            <w:r w:rsidRPr="00231890">
              <w:rPr>
                <w:rFonts w:ascii="Arial" w:hAnsi="Arial" w:cs="Arial"/>
                <w:b/>
                <w:smallCaps/>
                <w:sz w:val="20"/>
                <w:szCs w:val="20"/>
              </w:rPr>
              <w:t>-20</w:t>
            </w:r>
            <w:r w:rsidR="00EA0958">
              <w:rPr>
                <w:rFonts w:ascii="Arial" w:hAnsi="Arial" w:cs="Arial"/>
                <w:b/>
                <w:smallCaps/>
                <w:sz w:val="20"/>
                <w:szCs w:val="20"/>
              </w:rPr>
              <w:t>20</w:t>
            </w:r>
            <w:bookmarkStart w:id="0" w:name="_GoBack"/>
            <w:bookmarkEnd w:id="0"/>
          </w:p>
        </w:tc>
      </w:tr>
      <w:tr w:rsidR="003573CB" w:rsidRPr="00231890" w14:paraId="17158B91" w14:textId="77777777" w:rsidTr="00F52FD9">
        <w:trPr>
          <w:gridAfter w:val="1"/>
          <w:wAfter w:w="13" w:type="dxa"/>
          <w:trHeight w:val="284"/>
        </w:trPr>
        <w:tc>
          <w:tcPr>
            <w:tcW w:w="340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6ABE689" w14:textId="097E646E" w:rsidR="00852AF3" w:rsidRPr="00751BB0" w:rsidRDefault="00EA0958" w:rsidP="00852AF3">
            <w:pPr>
              <w:spacing w:line="240" w:lineRule="exact"/>
              <w:rPr>
                <w:rFonts w:ascii="Arial" w:hAnsi="Arial" w:cs="Arial"/>
                <w:b/>
                <w:smallCaps/>
                <w:color w:val="000000" w:themeColor="text1"/>
                <w:sz w:val="16"/>
                <w:szCs w:val="20"/>
              </w:rPr>
            </w:pPr>
            <w:r>
              <w:rPr>
                <w:rFonts w:ascii="Arial" w:hAnsi="Arial" w:cs="Arial"/>
                <w:b/>
                <w:smallCaps/>
                <w:sz w:val="16"/>
                <w:szCs w:val="20"/>
              </w:rPr>
              <w:t>Despacho Normativo n.º 3-A/2020</w:t>
            </w:r>
          </w:p>
        </w:tc>
        <w:tc>
          <w:tcPr>
            <w:tcW w:w="1940" w:type="dxa"/>
            <w:gridSpan w:val="2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6BB7F646" w14:textId="138FB705" w:rsidR="003573CB" w:rsidRPr="00231890" w:rsidRDefault="00C25307" w:rsidP="00F52FD9">
            <w:pPr>
              <w:jc w:val="center"/>
              <w:rPr>
                <w:rFonts w:ascii="Arial" w:hAnsi="Arial" w:cs="Arial"/>
                <w:b/>
                <w:smallCaps/>
                <w:sz w:val="18"/>
                <w:szCs w:val="20"/>
              </w:rPr>
            </w:pPr>
            <w:r w:rsidRPr="00231890">
              <w:rPr>
                <w:rFonts w:ascii="Arial" w:hAnsi="Arial" w:cs="Arial"/>
                <w:b/>
                <w:smallCaps/>
                <w:sz w:val="18"/>
                <w:szCs w:val="20"/>
              </w:rPr>
              <w:t>1ª</w:t>
            </w:r>
            <w:r>
              <w:rPr>
                <w:rFonts w:ascii="Arial" w:hAnsi="Arial" w:cs="Arial"/>
                <w:b/>
                <w:smallCaps/>
                <w:sz w:val="18"/>
                <w:szCs w:val="20"/>
              </w:rPr>
              <w:t>/2</w:t>
            </w:r>
            <w:r w:rsidRPr="00231890">
              <w:rPr>
                <w:rFonts w:ascii="Arial" w:hAnsi="Arial" w:cs="Arial"/>
                <w:b/>
                <w:smallCaps/>
                <w:sz w:val="18"/>
                <w:szCs w:val="20"/>
              </w:rPr>
              <w:t>ª</w:t>
            </w:r>
            <w:r>
              <w:rPr>
                <w:rFonts w:ascii="Arial" w:hAnsi="Arial" w:cs="Arial"/>
                <w:b/>
                <w:smallCaps/>
                <w:sz w:val="18"/>
                <w:szCs w:val="20"/>
              </w:rPr>
              <w:t xml:space="preserve"> </w:t>
            </w:r>
            <w:r w:rsidRPr="00231890">
              <w:rPr>
                <w:rFonts w:ascii="Arial" w:hAnsi="Arial" w:cs="Arial"/>
                <w:b/>
                <w:smallCaps/>
                <w:sz w:val="18"/>
                <w:szCs w:val="20"/>
              </w:rPr>
              <w:t>Fase</w:t>
            </w:r>
          </w:p>
        </w:tc>
        <w:tc>
          <w:tcPr>
            <w:tcW w:w="1625" w:type="dxa"/>
            <w:vMerge/>
            <w:tcBorders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FFFFFF" w:themeColor="background1"/>
            </w:tcBorders>
            <w:shd w:val="clear" w:color="auto" w:fill="D9D9D9" w:themeFill="background1" w:themeFillShade="D9"/>
          </w:tcPr>
          <w:p w14:paraId="0B6FD9D6" w14:textId="77777777" w:rsidR="003573CB" w:rsidRPr="00231890" w:rsidRDefault="003573CB" w:rsidP="00F52FD9">
            <w:pPr>
              <w:spacing w:before="40" w:line="240" w:lineRule="exact"/>
              <w:rPr>
                <w:rFonts w:ascii="Arial" w:hAnsi="Arial" w:cs="Arial"/>
                <w:b/>
                <w:smallCaps/>
                <w:sz w:val="12"/>
                <w:szCs w:val="16"/>
              </w:rPr>
            </w:pPr>
          </w:p>
        </w:tc>
        <w:tc>
          <w:tcPr>
            <w:tcW w:w="1599" w:type="dxa"/>
            <w:vMerge/>
            <w:tcBorders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5D04AAB3" w14:textId="77777777" w:rsidR="003573CB" w:rsidRPr="00231890" w:rsidRDefault="003573CB" w:rsidP="00F52FD9">
            <w:pPr>
              <w:spacing w:line="260" w:lineRule="exact"/>
              <w:jc w:val="center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  <w:tr w:rsidR="003573CB" w:rsidRPr="00231890" w14:paraId="1DD15A45" w14:textId="77777777" w:rsidTr="00F52FD9">
        <w:trPr>
          <w:gridAfter w:val="1"/>
          <w:wAfter w:w="13" w:type="dxa"/>
          <w:trHeight w:val="147"/>
        </w:trPr>
        <w:tc>
          <w:tcPr>
            <w:tcW w:w="3401" w:type="dxa"/>
            <w:gridSpan w:val="2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097FACA" w14:textId="77777777" w:rsidR="003573CB" w:rsidRPr="00231890" w:rsidRDefault="003573CB" w:rsidP="00F52FD9">
            <w:pPr>
              <w:spacing w:before="20"/>
              <w:rPr>
                <w:rFonts w:ascii="Arial" w:hAnsi="Arial" w:cs="Arial"/>
                <w:b/>
                <w:smallCaps/>
                <w:color w:val="A6A6A6" w:themeColor="background1" w:themeShade="A6"/>
                <w:sz w:val="12"/>
                <w:szCs w:val="16"/>
              </w:rPr>
            </w:pPr>
            <w:r w:rsidRPr="00231890">
              <w:rPr>
                <w:rFonts w:ascii="Arial" w:hAnsi="Arial" w:cs="Arial"/>
                <w:b/>
                <w:smallCaps/>
                <w:color w:val="A6A6A6" w:themeColor="background1" w:themeShade="A6"/>
                <w:sz w:val="12"/>
                <w:szCs w:val="16"/>
              </w:rPr>
              <w:t>Tipo de Prova</w:t>
            </w:r>
          </w:p>
        </w:tc>
        <w:tc>
          <w:tcPr>
            <w:tcW w:w="1940" w:type="dxa"/>
            <w:gridSpan w:val="2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17CEB4D" w14:textId="77777777" w:rsidR="003573CB" w:rsidRPr="00231890" w:rsidRDefault="003573CB" w:rsidP="00F52FD9">
            <w:pPr>
              <w:spacing w:before="20"/>
              <w:rPr>
                <w:rFonts w:ascii="Arial" w:hAnsi="Arial" w:cs="Arial"/>
                <w:b/>
                <w:smallCaps/>
                <w:color w:val="A6A6A6" w:themeColor="background1" w:themeShade="A6"/>
                <w:sz w:val="12"/>
                <w:szCs w:val="16"/>
              </w:rPr>
            </w:pPr>
            <w:r w:rsidRPr="00231890">
              <w:rPr>
                <w:rFonts w:ascii="Arial" w:hAnsi="Arial" w:cs="Arial"/>
                <w:b/>
                <w:smallCaps/>
                <w:color w:val="A6A6A6" w:themeColor="background1" w:themeShade="A6"/>
                <w:sz w:val="12"/>
                <w:szCs w:val="16"/>
              </w:rPr>
              <w:t>Duração</w:t>
            </w:r>
          </w:p>
        </w:tc>
        <w:tc>
          <w:tcPr>
            <w:tcW w:w="3224" w:type="dxa"/>
            <w:gridSpan w:val="2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05BD399" w14:textId="77777777" w:rsidR="003573CB" w:rsidRPr="00231890" w:rsidRDefault="003573CB" w:rsidP="00F52FD9">
            <w:pPr>
              <w:spacing w:before="20"/>
              <w:rPr>
                <w:rFonts w:ascii="Arial" w:hAnsi="Arial" w:cs="Arial"/>
                <w:b/>
                <w:smallCaps/>
                <w:color w:val="A6A6A6" w:themeColor="background1" w:themeShade="A6"/>
                <w:sz w:val="12"/>
                <w:szCs w:val="16"/>
              </w:rPr>
            </w:pPr>
            <w:r w:rsidRPr="00231890">
              <w:rPr>
                <w:rFonts w:ascii="Arial" w:hAnsi="Arial" w:cs="Arial"/>
                <w:b/>
                <w:smallCaps/>
                <w:color w:val="A6A6A6" w:themeColor="background1" w:themeShade="A6"/>
                <w:sz w:val="12"/>
                <w:szCs w:val="16"/>
              </w:rPr>
              <w:t>Código da Prova</w:t>
            </w:r>
          </w:p>
        </w:tc>
      </w:tr>
      <w:tr w:rsidR="003573CB" w:rsidRPr="00231890" w14:paraId="13052C28" w14:textId="77777777" w:rsidTr="000D7278">
        <w:trPr>
          <w:trHeight w:hRule="exact" w:val="567"/>
        </w:trPr>
        <w:tc>
          <w:tcPr>
            <w:tcW w:w="32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80B9B3" w14:textId="77777777" w:rsidR="003573CB" w:rsidRPr="00231890" w:rsidRDefault="000B1FF5" w:rsidP="00F52FD9">
            <w:pPr>
              <w:spacing w:before="4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Escrita / Prática</w:t>
            </w:r>
          </w:p>
        </w:tc>
        <w:tc>
          <w:tcPr>
            <w:tcW w:w="104" w:type="dxa"/>
            <w:tcBorders>
              <w:top w:val="nil"/>
              <w:left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C60B714" w14:textId="77777777" w:rsidR="003573CB" w:rsidRPr="000D7278" w:rsidRDefault="003573CB" w:rsidP="000D7278">
            <w:pPr>
              <w:spacing w:before="40"/>
              <w:jc w:val="center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18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3A9AAF" w14:textId="6CCB0C99" w:rsidR="003573CB" w:rsidRPr="000D7278" w:rsidRDefault="000D7278" w:rsidP="0019425B">
            <w:pPr>
              <w:spacing w:before="40"/>
              <w:jc w:val="center"/>
              <w:rPr>
                <w:rFonts w:ascii="Arial" w:hAnsi="Arial"/>
                <w:sz w:val="18"/>
                <w:szCs w:val="20"/>
              </w:rPr>
            </w:pPr>
            <w:r w:rsidRPr="000D7278">
              <w:rPr>
                <w:rFonts w:ascii="Arial" w:hAnsi="Arial"/>
                <w:sz w:val="18"/>
                <w:szCs w:val="20"/>
              </w:rPr>
              <w:t>45 + 45 min.</w:t>
            </w:r>
          </w:p>
        </w:tc>
        <w:tc>
          <w:tcPr>
            <w:tcW w:w="108" w:type="dxa"/>
            <w:tcBorders>
              <w:top w:val="nil"/>
              <w:left w:val="single" w:sz="4" w:space="0" w:color="auto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B4D1107" w14:textId="77777777" w:rsidR="003573CB" w:rsidRPr="00231890" w:rsidRDefault="003573CB" w:rsidP="00F52FD9">
            <w:pPr>
              <w:jc w:val="center"/>
              <w:rPr>
                <w:rFonts w:ascii="Arial" w:hAnsi="Arial" w:cs="Arial"/>
                <w:smallCaps/>
                <w:sz w:val="18"/>
                <w:szCs w:val="20"/>
              </w:rPr>
            </w:pPr>
          </w:p>
        </w:tc>
        <w:tc>
          <w:tcPr>
            <w:tcW w:w="3237" w:type="dxa"/>
            <w:gridSpan w:val="3"/>
            <w:tcBorders>
              <w:bottom w:val="single" w:sz="4" w:space="0" w:color="auto"/>
            </w:tcBorders>
            <w:vAlign w:val="center"/>
          </w:tcPr>
          <w:p w14:paraId="46931122" w14:textId="77777777" w:rsidR="003573CB" w:rsidRPr="00231890" w:rsidRDefault="000B1FF5" w:rsidP="00F52FD9">
            <w:pPr>
              <w:spacing w:before="40"/>
              <w:jc w:val="center"/>
              <w:rPr>
                <w:rFonts w:ascii="Arial" w:hAnsi="Arial" w:cs="Arial"/>
                <w:smallCaps/>
                <w:sz w:val="18"/>
                <w:szCs w:val="20"/>
              </w:rPr>
            </w:pPr>
            <w:r>
              <w:rPr>
                <w:rFonts w:ascii="Arial" w:hAnsi="Arial" w:cs="Arial"/>
                <w:smallCaps/>
                <w:sz w:val="18"/>
                <w:szCs w:val="20"/>
              </w:rPr>
              <w:t>26</w:t>
            </w:r>
          </w:p>
        </w:tc>
      </w:tr>
    </w:tbl>
    <w:p w14:paraId="487BB619" w14:textId="77777777" w:rsidR="0072432D" w:rsidRPr="00925625" w:rsidRDefault="002B7724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2336" behindDoc="0" locked="0" layoutInCell="1" allowOverlap="1" wp14:anchorId="739EEC5C" wp14:editId="32DE72D1">
            <wp:simplePos x="0" y="0"/>
            <wp:positionH relativeFrom="column">
              <wp:posOffset>-352889</wp:posOffset>
            </wp:positionH>
            <wp:positionV relativeFrom="paragraph">
              <wp:posOffset>7923</wp:posOffset>
            </wp:positionV>
            <wp:extent cx="1150620" cy="109029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ÓTIPO_AEV_2014_RG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1090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05C66E" w14:textId="77777777" w:rsidR="006B3F6A" w:rsidRPr="00925625" w:rsidRDefault="006B3F6A" w:rsidP="0072432D">
      <w:pPr>
        <w:rPr>
          <w:rFonts w:ascii="Arial" w:hAnsi="Arial" w:cs="Arial"/>
        </w:rPr>
      </w:pPr>
    </w:p>
    <w:p w14:paraId="719A52A2" w14:textId="77777777" w:rsidR="00CB57E2" w:rsidRPr="00925625" w:rsidRDefault="00CB57E2" w:rsidP="0072432D">
      <w:pPr>
        <w:rPr>
          <w:rFonts w:ascii="Arial" w:hAnsi="Arial" w:cs="Arial"/>
        </w:rPr>
      </w:pPr>
    </w:p>
    <w:p w14:paraId="4861078A" w14:textId="77777777" w:rsidR="00CB57E2" w:rsidRPr="00925625" w:rsidRDefault="00CB57E2" w:rsidP="0072432D">
      <w:pPr>
        <w:rPr>
          <w:rFonts w:ascii="Arial" w:hAnsi="Arial" w:cs="Arial"/>
        </w:rPr>
      </w:pPr>
    </w:p>
    <w:p w14:paraId="4D6B082F" w14:textId="77777777" w:rsidR="00CB57E2" w:rsidRPr="00925625" w:rsidRDefault="00CB57E2" w:rsidP="0072432D">
      <w:pPr>
        <w:rPr>
          <w:rFonts w:ascii="Arial" w:hAnsi="Arial" w:cs="Arial"/>
        </w:rPr>
      </w:pPr>
    </w:p>
    <w:p w14:paraId="1E25BEC1" w14:textId="77777777" w:rsidR="00CB57E2" w:rsidRPr="00925625" w:rsidRDefault="00CB57E2" w:rsidP="0072432D">
      <w:pPr>
        <w:rPr>
          <w:rFonts w:ascii="Arial" w:hAnsi="Arial" w:cs="Arial"/>
        </w:rPr>
      </w:pPr>
    </w:p>
    <w:p w14:paraId="2913B720" w14:textId="77777777" w:rsidR="00CB57E2" w:rsidRDefault="00CB57E2" w:rsidP="0072432D">
      <w:pPr>
        <w:rPr>
          <w:rFonts w:ascii="Arial" w:hAnsi="Arial" w:cs="Arial"/>
        </w:rPr>
      </w:pPr>
    </w:p>
    <w:p w14:paraId="74650543" w14:textId="77777777" w:rsidR="000B1FF5" w:rsidRDefault="000B1FF5" w:rsidP="0072432D">
      <w:pPr>
        <w:rPr>
          <w:rFonts w:ascii="Arial" w:hAnsi="Arial" w:cs="Arial"/>
        </w:rPr>
      </w:pPr>
    </w:p>
    <w:p w14:paraId="6287D5D9" w14:textId="77777777" w:rsidR="000B1FF5" w:rsidRPr="00925625" w:rsidRDefault="000B1FF5" w:rsidP="0072432D">
      <w:pPr>
        <w:rPr>
          <w:rFonts w:ascii="Arial" w:hAnsi="Arial" w:cs="Arial"/>
        </w:rPr>
      </w:pPr>
    </w:p>
    <w:p w14:paraId="1023BF13" w14:textId="6EFBE2E3" w:rsidR="0072432D" w:rsidRPr="002346DF" w:rsidRDefault="0072432D" w:rsidP="002346DF">
      <w:pPr>
        <w:shd w:val="clear" w:color="auto" w:fill="D9D9D9" w:themeFill="background1" w:themeFillShade="D9"/>
        <w:rPr>
          <w:rFonts w:ascii="Arial" w:hAnsi="Arial" w:cs="Arial"/>
          <w:smallCaps/>
        </w:rPr>
      </w:pPr>
      <w:r w:rsidRPr="002346DF">
        <w:rPr>
          <w:rFonts w:ascii="Arial" w:hAnsi="Arial" w:cs="Arial"/>
          <w:smallCaps/>
        </w:rPr>
        <w:t>Introdução</w:t>
      </w:r>
    </w:p>
    <w:p w14:paraId="4665FC31" w14:textId="77777777" w:rsidR="00436FEB" w:rsidRDefault="00436FEB" w:rsidP="00436FEB">
      <w:pPr>
        <w:rPr>
          <w:rFonts w:ascii="Arial" w:hAnsi="Arial" w:cs="Arial"/>
          <w:sz w:val="20"/>
          <w:szCs w:val="20"/>
        </w:rPr>
      </w:pPr>
    </w:p>
    <w:p w14:paraId="04FFD857" w14:textId="77777777" w:rsidR="000B1FF5" w:rsidRDefault="000B1FF5" w:rsidP="00436FEB">
      <w:pPr>
        <w:rPr>
          <w:rFonts w:ascii="Arial" w:hAnsi="Arial" w:cs="Arial"/>
          <w:sz w:val="20"/>
          <w:szCs w:val="20"/>
        </w:rPr>
      </w:pPr>
    </w:p>
    <w:p w14:paraId="661B432A" w14:textId="77777777" w:rsidR="000B1FF5" w:rsidRPr="006723D2" w:rsidRDefault="000B1FF5" w:rsidP="000B1FF5">
      <w:pPr>
        <w:spacing w:line="360" w:lineRule="auto"/>
        <w:jc w:val="both"/>
        <w:rPr>
          <w:rFonts w:ascii="Arial" w:hAnsi="Arial" w:cs="Arial"/>
        </w:rPr>
      </w:pPr>
      <w:r w:rsidRPr="006723D2">
        <w:rPr>
          <w:rFonts w:ascii="Arial" w:hAnsi="Arial" w:cs="Arial"/>
        </w:rPr>
        <w:t xml:space="preserve">A prova a que esta informação se refere incide nos Objetivos Gerais, </w:t>
      </w:r>
      <w:r>
        <w:rPr>
          <w:rFonts w:ascii="Arial" w:hAnsi="Arial" w:cs="Arial"/>
        </w:rPr>
        <w:t xml:space="preserve">nas Normas de </w:t>
      </w:r>
      <w:r w:rsidRPr="006723D2">
        <w:rPr>
          <w:rFonts w:ascii="Arial" w:hAnsi="Arial" w:cs="Arial"/>
        </w:rPr>
        <w:t>Referência e nas Metas de Aprendizagem da disciplina de Educação Física no 3º Ciclo do Ensino Básico, e as especificações das Matérias que integram o Programa e o Currículo real dos alunos do A</w:t>
      </w:r>
      <w:r>
        <w:rPr>
          <w:rFonts w:ascii="Arial" w:hAnsi="Arial" w:cs="Arial"/>
        </w:rPr>
        <w:t>grupamento de Escolas de Vilela.</w:t>
      </w:r>
    </w:p>
    <w:p w14:paraId="3EEC9FFD" w14:textId="3A0EDEEB" w:rsidR="000B1FF5" w:rsidRDefault="000B1FF5" w:rsidP="000B1FF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6723D2">
        <w:rPr>
          <w:rFonts w:ascii="Arial" w:hAnsi="Arial" w:cs="Arial"/>
        </w:rPr>
        <w:t>A avaliação sumativa externa, realizada através de uma prova escrita e prática de duração limitada, só permite avaliar parte dos conhecimentos e das competências enunciadas nas Metas de Aprendizagem. A resolução da prova pode implicar a mobilização de aprendizagens inscritas nas Metas, mas</w:t>
      </w:r>
      <w:r w:rsidR="00551187">
        <w:rPr>
          <w:rFonts w:ascii="Arial" w:hAnsi="Arial" w:cs="Arial"/>
        </w:rPr>
        <w:t xml:space="preserve"> não expressas nesta informação.</w:t>
      </w:r>
    </w:p>
    <w:p w14:paraId="16C27ECF" w14:textId="77777777" w:rsidR="000B1FF5" w:rsidRPr="006723D2" w:rsidRDefault="000B1FF5" w:rsidP="000B1FF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3E879321" w14:textId="77777777" w:rsidR="000B1FF5" w:rsidRDefault="000B1FF5" w:rsidP="000B1FF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6723D2">
        <w:rPr>
          <w:rFonts w:ascii="Arial" w:hAnsi="Arial" w:cs="Arial"/>
        </w:rPr>
        <w:t xml:space="preserve">Nesta Informação-Prova de Equivalência à Frequência estão indicadas: </w:t>
      </w:r>
    </w:p>
    <w:p w14:paraId="72244136" w14:textId="77777777" w:rsidR="000B1FF5" w:rsidRPr="006723D2" w:rsidRDefault="000B1FF5" w:rsidP="000B1FF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mallCaps/>
        </w:rPr>
      </w:pPr>
    </w:p>
    <w:p w14:paraId="73E6A7DB" w14:textId="77777777" w:rsidR="000B1FF5" w:rsidRPr="006723D2" w:rsidRDefault="000B1FF5" w:rsidP="000B1FF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mallCaps/>
        </w:rPr>
      </w:pPr>
      <w:r w:rsidRPr="006723D2">
        <w:rPr>
          <w:rFonts w:ascii="Arial" w:hAnsi="Arial" w:cs="Arial"/>
          <w:smallCaps/>
        </w:rPr>
        <w:t>- Objeto de avaliação</w:t>
      </w:r>
    </w:p>
    <w:p w14:paraId="72C2647B" w14:textId="77777777" w:rsidR="000B1FF5" w:rsidRPr="006723D2" w:rsidRDefault="00AD72AB" w:rsidP="000B1FF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mallCaps/>
        </w:rPr>
      </w:pPr>
      <w:r>
        <w:rPr>
          <w:rFonts w:ascii="Arial" w:hAnsi="Arial" w:cs="Arial"/>
          <w:smallCaps/>
        </w:rPr>
        <w:t>- Cara</w:t>
      </w:r>
      <w:r w:rsidR="000D51FD">
        <w:rPr>
          <w:rFonts w:ascii="Arial" w:hAnsi="Arial" w:cs="Arial"/>
          <w:smallCaps/>
        </w:rPr>
        <w:t>c</w:t>
      </w:r>
      <w:r w:rsidR="000B1FF5" w:rsidRPr="006723D2">
        <w:rPr>
          <w:rFonts w:ascii="Arial" w:hAnsi="Arial" w:cs="Arial"/>
          <w:smallCaps/>
        </w:rPr>
        <w:t>terização da prova</w:t>
      </w:r>
    </w:p>
    <w:p w14:paraId="75320DCC" w14:textId="77777777" w:rsidR="00B47E4E" w:rsidRDefault="000B1FF5" w:rsidP="00B47E4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mallCaps/>
        </w:rPr>
      </w:pPr>
      <w:r w:rsidRPr="006723D2">
        <w:rPr>
          <w:rFonts w:ascii="Arial" w:hAnsi="Arial" w:cs="Arial"/>
          <w:smallCaps/>
        </w:rPr>
        <w:t>- Material</w:t>
      </w:r>
    </w:p>
    <w:p w14:paraId="17E2970B" w14:textId="1C4839DB" w:rsidR="00B47E4E" w:rsidRDefault="000B1FF5" w:rsidP="00B47E4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mallCaps/>
        </w:rPr>
      </w:pPr>
      <w:r w:rsidRPr="006723D2">
        <w:rPr>
          <w:rFonts w:ascii="Arial" w:hAnsi="Arial" w:cs="Arial"/>
          <w:smallCaps/>
        </w:rPr>
        <w:t>- Duração</w:t>
      </w:r>
    </w:p>
    <w:p w14:paraId="25C3E46A" w14:textId="6AC951FE" w:rsidR="00B47E4E" w:rsidRPr="006723D2" w:rsidRDefault="00B47E4E" w:rsidP="00B47E4E">
      <w:pPr>
        <w:rPr>
          <w:rFonts w:ascii="Arial" w:hAnsi="Arial" w:cs="Arial"/>
          <w:smallCaps/>
        </w:rPr>
      </w:pPr>
      <w:r w:rsidRPr="006723D2">
        <w:rPr>
          <w:rFonts w:ascii="Arial" w:hAnsi="Arial" w:cs="Arial"/>
          <w:smallCaps/>
        </w:rPr>
        <w:t>- Critérios de classificação</w:t>
      </w:r>
    </w:p>
    <w:p w14:paraId="74B6D986" w14:textId="77777777" w:rsidR="00B47E4E" w:rsidRPr="00925625" w:rsidRDefault="00B47E4E" w:rsidP="000B1FF5">
      <w:pPr>
        <w:rPr>
          <w:rFonts w:ascii="Arial" w:hAnsi="Arial" w:cs="Arial"/>
          <w:sz w:val="20"/>
          <w:szCs w:val="20"/>
        </w:rPr>
      </w:pPr>
    </w:p>
    <w:p w14:paraId="6130C56F" w14:textId="77777777" w:rsidR="0072432D" w:rsidRDefault="0072432D" w:rsidP="0072432D">
      <w:pPr>
        <w:rPr>
          <w:rFonts w:ascii="Arial" w:hAnsi="Arial" w:cs="Arial"/>
          <w:sz w:val="20"/>
          <w:szCs w:val="20"/>
        </w:rPr>
      </w:pPr>
    </w:p>
    <w:p w14:paraId="2713236B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24428F86" w14:textId="77777777" w:rsidR="000B1FF5" w:rsidRPr="00925625" w:rsidRDefault="000B1FF5" w:rsidP="0072432D">
      <w:pPr>
        <w:rPr>
          <w:rFonts w:ascii="Arial" w:hAnsi="Arial" w:cs="Arial"/>
          <w:sz w:val="20"/>
          <w:szCs w:val="20"/>
        </w:rPr>
      </w:pPr>
    </w:p>
    <w:p w14:paraId="2888BE61" w14:textId="77777777" w:rsidR="0072432D" w:rsidRPr="00925625" w:rsidRDefault="0072432D" w:rsidP="00925625">
      <w:pPr>
        <w:pStyle w:val="PargrafodaLista"/>
        <w:numPr>
          <w:ilvl w:val="0"/>
          <w:numId w:val="2"/>
        </w:numPr>
        <w:shd w:val="clear" w:color="auto" w:fill="D9D9D9" w:themeFill="background1" w:themeFillShade="D9"/>
        <w:ind w:left="284" w:hanging="284"/>
        <w:rPr>
          <w:rFonts w:ascii="Arial" w:hAnsi="Arial" w:cs="Arial"/>
          <w:smallCaps/>
        </w:rPr>
      </w:pPr>
      <w:r w:rsidRPr="00925625">
        <w:rPr>
          <w:rFonts w:ascii="Arial" w:hAnsi="Arial" w:cs="Arial"/>
          <w:smallCaps/>
        </w:rPr>
        <w:t>Objeto de avaliação</w:t>
      </w:r>
    </w:p>
    <w:p w14:paraId="20FC59A5" w14:textId="77777777" w:rsidR="00436FEB" w:rsidRDefault="00436FEB" w:rsidP="0092562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2D99C1A" w14:textId="77777777" w:rsidR="000B1FF5" w:rsidRPr="00925625" w:rsidRDefault="000B1FF5" w:rsidP="00925625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465F39" w14:textId="77777777" w:rsidR="000B1FF5" w:rsidRPr="00C52DCC" w:rsidRDefault="000B1FF5" w:rsidP="000B1FF5">
      <w:pPr>
        <w:pStyle w:val="PargrafodaLista"/>
        <w:numPr>
          <w:ilvl w:val="0"/>
          <w:numId w:val="3"/>
        </w:numPr>
        <w:spacing w:line="360" w:lineRule="auto"/>
        <w:rPr>
          <w:rFonts w:ascii="Arial" w:hAnsi="Arial"/>
        </w:rPr>
      </w:pPr>
      <w:r w:rsidRPr="00C52DCC">
        <w:rPr>
          <w:rFonts w:ascii="Arial" w:hAnsi="Arial"/>
        </w:rPr>
        <w:t>A aptidão Física</w:t>
      </w:r>
    </w:p>
    <w:p w14:paraId="53BFD603" w14:textId="77777777" w:rsidR="000B1FF5" w:rsidRPr="00C52DCC" w:rsidRDefault="000B1FF5" w:rsidP="000B1FF5">
      <w:pPr>
        <w:pStyle w:val="PargrafodaLista"/>
        <w:numPr>
          <w:ilvl w:val="0"/>
          <w:numId w:val="3"/>
        </w:numPr>
        <w:spacing w:line="360" w:lineRule="auto"/>
        <w:ind w:left="714" w:hanging="357"/>
        <w:rPr>
          <w:rFonts w:ascii="Arial" w:hAnsi="Arial"/>
        </w:rPr>
      </w:pPr>
      <w:r w:rsidRPr="00C52DCC">
        <w:rPr>
          <w:rFonts w:ascii="Arial" w:hAnsi="Arial"/>
        </w:rPr>
        <w:t>As Atividades Físicas</w:t>
      </w:r>
    </w:p>
    <w:p w14:paraId="018215CC" w14:textId="77777777" w:rsidR="000B1FF5" w:rsidRDefault="000B1FF5" w:rsidP="000B1FF5">
      <w:pPr>
        <w:pStyle w:val="PargrafodaLista"/>
        <w:numPr>
          <w:ilvl w:val="0"/>
          <w:numId w:val="3"/>
        </w:numPr>
        <w:spacing w:line="360" w:lineRule="auto"/>
        <w:ind w:left="714" w:hanging="357"/>
        <w:rPr>
          <w:rFonts w:ascii="Arial" w:hAnsi="Arial"/>
        </w:rPr>
      </w:pPr>
      <w:r w:rsidRPr="00C52DCC">
        <w:rPr>
          <w:rFonts w:ascii="Arial" w:hAnsi="Arial"/>
        </w:rPr>
        <w:t>Os Conhecimentos Relativos aos dois Domínios</w:t>
      </w:r>
    </w:p>
    <w:p w14:paraId="768AEB61" w14:textId="77777777" w:rsidR="0072432D" w:rsidRDefault="0072432D" w:rsidP="0072432D">
      <w:pPr>
        <w:rPr>
          <w:rFonts w:ascii="Arial" w:hAnsi="Arial" w:cs="Arial"/>
          <w:sz w:val="20"/>
          <w:szCs w:val="20"/>
        </w:rPr>
      </w:pPr>
    </w:p>
    <w:p w14:paraId="4A74D1E3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7EA4DB2F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1579A598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76D27415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02BC4EDB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0D29D98A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198B3C88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0D9DFD20" w14:textId="77777777" w:rsidR="000B1FF5" w:rsidRPr="00925625" w:rsidRDefault="000B1FF5" w:rsidP="0072432D">
      <w:pPr>
        <w:rPr>
          <w:rFonts w:ascii="Arial" w:hAnsi="Arial" w:cs="Arial"/>
          <w:sz w:val="20"/>
          <w:szCs w:val="20"/>
        </w:rPr>
      </w:pPr>
    </w:p>
    <w:p w14:paraId="0104630C" w14:textId="77777777" w:rsidR="0072432D" w:rsidRPr="00925625" w:rsidRDefault="0072432D" w:rsidP="00925625">
      <w:pPr>
        <w:pStyle w:val="PargrafodaLista"/>
        <w:numPr>
          <w:ilvl w:val="0"/>
          <w:numId w:val="2"/>
        </w:numPr>
        <w:shd w:val="clear" w:color="auto" w:fill="D9D9D9" w:themeFill="background1" w:themeFillShade="D9"/>
        <w:ind w:left="284" w:hanging="284"/>
        <w:rPr>
          <w:rFonts w:ascii="Arial" w:hAnsi="Arial" w:cs="Arial"/>
          <w:smallCaps/>
        </w:rPr>
      </w:pPr>
      <w:r w:rsidRPr="00925625">
        <w:rPr>
          <w:rFonts w:ascii="Arial" w:hAnsi="Arial" w:cs="Arial"/>
          <w:smallCaps/>
        </w:rPr>
        <w:t>Caracterização da prova</w:t>
      </w:r>
    </w:p>
    <w:p w14:paraId="205877D9" w14:textId="77777777" w:rsidR="0072432D" w:rsidRDefault="0072432D" w:rsidP="0072432D">
      <w:pPr>
        <w:rPr>
          <w:rFonts w:ascii="Arial" w:hAnsi="Arial" w:cs="Arial"/>
          <w:sz w:val="20"/>
          <w:szCs w:val="20"/>
        </w:rPr>
      </w:pPr>
    </w:p>
    <w:p w14:paraId="7CFA8FAA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336679EC" w14:textId="77777777" w:rsidR="000B1FF5" w:rsidRPr="00925625" w:rsidRDefault="000B1FF5" w:rsidP="0072432D">
      <w:pPr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5103"/>
        <w:gridCol w:w="1701"/>
        <w:gridCol w:w="1384"/>
      </w:tblGrid>
      <w:tr w:rsidR="000B1FF5" w:rsidRPr="00870BA2" w14:paraId="6ED1471B" w14:textId="77777777" w:rsidTr="002E3EB5">
        <w:tc>
          <w:tcPr>
            <w:tcW w:w="9997" w:type="dxa"/>
            <w:gridSpan w:val="4"/>
          </w:tcPr>
          <w:p w14:paraId="7D6034AA" w14:textId="77777777" w:rsidR="000B1FF5" w:rsidRPr="00870BA2" w:rsidRDefault="000B1FF5" w:rsidP="002E3EB5">
            <w:pPr>
              <w:jc w:val="center"/>
              <w:rPr>
                <w:rFonts w:ascii="Utsaah" w:hAnsi="Utsaah" w:cs="Utsaah"/>
              </w:rPr>
            </w:pPr>
            <w:r>
              <w:rPr>
                <w:rFonts w:ascii="Utsaah" w:hAnsi="Utsaah" w:cs="Utsaah"/>
                <w:b/>
              </w:rPr>
              <w:t>Prova Prática</w:t>
            </w:r>
            <w:r w:rsidRPr="00870BA2">
              <w:rPr>
                <w:rFonts w:ascii="Utsaah" w:hAnsi="Utsaah" w:cs="Utsaah"/>
                <w:b/>
              </w:rPr>
              <w:t xml:space="preserve"> </w:t>
            </w:r>
            <w:r>
              <w:rPr>
                <w:rFonts w:ascii="Utsaah" w:hAnsi="Utsaah" w:cs="Utsaah"/>
                <w:b/>
              </w:rPr>
              <w:t>7</w:t>
            </w:r>
            <w:r w:rsidRPr="00870BA2">
              <w:rPr>
                <w:rFonts w:ascii="Utsaah" w:hAnsi="Utsaah" w:cs="Utsaah"/>
                <w:b/>
              </w:rPr>
              <w:t>0%</w:t>
            </w:r>
          </w:p>
        </w:tc>
      </w:tr>
      <w:tr w:rsidR="000B1FF5" w:rsidRPr="00870BA2" w14:paraId="7141882F" w14:textId="77777777" w:rsidTr="002E3EB5">
        <w:tc>
          <w:tcPr>
            <w:tcW w:w="9997" w:type="dxa"/>
            <w:gridSpan w:val="4"/>
          </w:tcPr>
          <w:p w14:paraId="6DA1BFA1" w14:textId="77777777" w:rsidR="000B1FF5" w:rsidRDefault="000B1FF5" w:rsidP="002E3EB5">
            <w:pPr>
              <w:jc w:val="center"/>
              <w:rPr>
                <w:rFonts w:ascii="Utsaah" w:hAnsi="Utsaah" w:cs="Utsaah"/>
                <w:b/>
              </w:rPr>
            </w:pPr>
          </w:p>
        </w:tc>
      </w:tr>
      <w:tr w:rsidR="000B1FF5" w:rsidRPr="00870BA2" w14:paraId="37321BB8" w14:textId="77777777" w:rsidTr="002E3EB5">
        <w:tc>
          <w:tcPr>
            <w:tcW w:w="1809" w:type="dxa"/>
          </w:tcPr>
          <w:p w14:paraId="7A126749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CONTEÚDOS</w:t>
            </w:r>
          </w:p>
        </w:tc>
        <w:tc>
          <w:tcPr>
            <w:tcW w:w="5103" w:type="dxa"/>
          </w:tcPr>
          <w:p w14:paraId="2F11513C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COMPETÊNCIAS</w:t>
            </w:r>
          </w:p>
        </w:tc>
        <w:tc>
          <w:tcPr>
            <w:tcW w:w="1701" w:type="dxa"/>
          </w:tcPr>
          <w:p w14:paraId="46662C0F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ESTRUTURA</w:t>
            </w:r>
          </w:p>
        </w:tc>
        <w:tc>
          <w:tcPr>
            <w:tcW w:w="1384" w:type="dxa"/>
          </w:tcPr>
          <w:p w14:paraId="58B51D4E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COTAÇÃO</w:t>
            </w:r>
          </w:p>
        </w:tc>
      </w:tr>
      <w:tr w:rsidR="000B1FF5" w:rsidRPr="00870BA2" w14:paraId="3D79BCFA" w14:textId="77777777" w:rsidTr="002E3EB5">
        <w:tc>
          <w:tcPr>
            <w:tcW w:w="1809" w:type="dxa"/>
            <w:vAlign w:val="center"/>
          </w:tcPr>
          <w:p w14:paraId="185E2847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1357">
              <w:rPr>
                <w:rFonts w:ascii="Arial" w:hAnsi="Arial" w:cs="Arial"/>
                <w:b/>
                <w:sz w:val="22"/>
                <w:szCs w:val="22"/>
              </w:rPr>
              <w:t>Teste de Aptidão Física</w:t>
            </w:r>
          </w:p>
        </w:tc>
        <w:tc>
          <w:tcPr>
            <w:tcW w:w="5103" w:type="dxa"/>
          </w:tcPr>
          <w:p w14:paraId="6F3BFBBD" w14:textId="77777777" w:rsidR="000B1FF5" w:rsidRPr="00F11357" w:rsidRDefault="0035253B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0B1FF5" w:rsidRPr="00F11357">
              <w:rPr>
                <w:rFonts w:ascii="Arial" w:hAnsi="Arial" w:cs="Arial"/>
                <w:sz w:val="22"/>
                <w:szCs w:val="22"/>
              </w:rPr>
              <w:t>isando avaliar o nível de aptidão física</w:t>
            </w:r>
            <w:r w:rsidR="000F6D7A">
              <w:rPr>
                <w:rFonts w:ascii="Arial" w:hAnsi="Arial" w:cs="Arial"/>
                <w:sz w:val="22"/>
                <w:szCs w:val="22"/>
              </w:rPr>
              <w:t>, realiza</w:t>
            </w:r>
            <w:r w:rsidR="000B1FF5" w:rsidRPr="00F11357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B357A98" w14:textId="77777777" w:rsidR="000B1FF5" w:rsidRPr="00F11357" w:rsidRDefault="000B1FF5" w:rsidP="002E3EB5">
            <w:pPr>
              <w:ind w:left="100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0F6D7A">
              <w:rPr>
                <w:rFonts w:ascii="Arial" w:hAnsi="Arial" w:cs="Arial"/>
                <w:sz w:val="22"/>
                <w:szCs w:val="22"/>
              </w:rPr>
              <w:t xml:space="preserve">30 </w:t>
            </w:r>
            <w:r w:rsidRPr="00F11357">
              <w:rPr>
                <w:rFonts w:ascii="Arial" w:hAnsi="Arial" w:cs="Arial"/>
                <w:sz w:val="22"/>
                <w:szCs w:val="22"/>
              </w:rPr>
              <w:t>Abdominais.</w:t>
            </w:r>
          </w:p>
        </w:tc>
        <w:tc>
          <w:tcPr>
            <w:tcW w:w="1701" w:type="dxa"/>
            <w:vAlign w:val="center"/>
          </w:tcPr>
          <w:p w14:paraId="7DACF9A6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1 tentativa</w:t>
            </w:r>
          </w:p>
        </w:tc>
        <w:tc>
          <w:tcPr>
            <w:tcW w:w="1384" w:type="dxa"/>
            <w:vAlign w:val="center"/>
          </w:tcPr>
          <w:p w14:paraId="6FF24CD0" w14:textId="77777777" w:rsidR="000B1FF5" w:rsidRPr="00F11357" w:rsidRDefault="000B1FF5" w:rsidP="002E3EB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10 Pontos</w:t>
            </w:r>
          </w:p>
        </w:tc>
      </w:tr>
      <w:tr w:rsidR="000B1FF5" w:rsidRPr="00870BA2" w14:paraId="5A916961" w14:textId="77777777" w:rsidTr="002E3EB5">
        <w:tc>
          <w:tcPr>
            <w:tcW w:w="9997" w:type="dxa"/>
            <w:gridSpan w:val="4"/>
          </w:tcPr>
          <w:p w14:paraId="02538E94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b/>
                <w:sz w:val="22"/>
                <w:szCs w:val="22"/>
              </w:rPr>
            </w:pPr>
          </w:p>
        </w:tc>
      </w:tr>
      <w:tr w:rsidR="000B1FF5" w:rsidRPr="00870BA2" w14:paraId="537383C8" w14:textId="77777777" w:rsidTr="002E3EB5">
        <w:tc>
          <w:tcPr>
            <w:tcW w:w="9997" w:type="dxa"/>
            <w:gridSpan w:val="4"/>
          </w:tcPr>
          <w:p w14:paraId="17848F20" w14:textId="77777777" w:rsidR="000B1FF5" w:rsidRPr="00F11357" w:rsidRDefault="000B1FF5" w:rsidP="002E3EB5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11357">
              <w:rPr>
                <w:rFonts w:ascii="Arial" w:hAnsi="Arial" w:cs="Arial"/>
                <w:b/>
                <w:i/>
                <w:sz w:val="22"/>
                <w:szCs w:val="22"/>
              </w:rPr>
              <w:t>Modalidades Individuais (o aluno seleciona uma):</w:t>
            </w:r>
          </w:p>
        </w:tc>
      </w:tr>
      <w:tr w:rsidR="000B1FF5" w:rsidRPr="00870BA2" w14:paraId="6305F37C" w14:textId="77777777" w:rsidTr="002E3EB5">
        <w:tc>
          <w:tcPr>
            <w:tcW w:w="9997" w:type="dxa"/>
            <w:gridSpan w:val="4"/>
          </w:tcPr>
          <w:p w14:paraId="11938299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b/>
                <w:sz w:val="22"/>
                <w:szCs w:val="22"/>
              </w:rPr>
            </w:pPr>
          </w:p>
        </w:tc>
      </w:tr>
      <w:tr w:rsidR="000B1FF5" w:rsidRPr="00870BA2" w14:paraId="2A586349" w14:textId="77777777" w:rsidTr="002E3EB5">
        <w:tc>
          <w:tcPr>
            <w:tcW w:w="1809" w:type="dxa"/>
          </w:tcPr>
          <w:p w14:paraId="765AB5F5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CONTEÚDOS</w:t>
            </w:r>
          </w:p>
        </w:tc>
        <w:tc>
          <w:tcPr>
            <w:tcW w:w="5103" w:type="dxa"/>
          </w:tcPr>
          <w:p w14:paraId="11037703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COMPETÊNCIAS</w:t>
            </w:r>
          </w:p>
        </w:tc>
        <w:tc>
          <w:tcPr>
            <w:tcW w:w="1701" w:type="dxa"/>
          </w:tcPr>
          <w:p w14:paraId="4CF95D12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ESTRUTURA</w:t>
            </w:r>
          </w:p>
        </w:tc>
        <w:tc>
          <w:tcPr>
            <w:tcW w:w="1384" w:type="dxa"/>
          </w:tcPr>
          <w:p w14:paraId="1574511C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COTAÇÃO</w:t>
            </w:r>
          </w:p>
        </w:tc>
      </w:tr>
      <w:tr w:rsidR="000B1FF5" w:rsidRPr="00870BA2" w14:paraId="0EE46626" w14:textId="77777777" w:rsidTr="002E3EB5">
        <w:tc>
          <w:tcPr>
            <w:tcW w:w="1809" w:type="dxa"/>
          </w:tcPr>
          <w:p w14:paraId="1BE59F45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31BD2F0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b/>
                <w:sz w:val="22"/>
                <w:szCs w:val="22"/>
              </w:rPr>
              <w:t>Atletismo</w:t>
            </w:r>
          </w:p>
        </w:tc>
        <w:tc>
          <w:tcPr>
            <w:tcW w:w="5103" w:type="dxa"/>
          </w:tcPr>
          <w:p w14:paraId="6D7815DB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- Corrida de barreiras</w:t>
            </w:r>
          </w:p>
          <w:p w14:paraId="32EB5624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- Salto em comprimento</w:t>
            </w:r>
          </w:p>
          <w:p w14:paraId="095465FE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- Regulamento específico das provas</w:t>
            </w:r>
          </w:p>
        </w:tc>
        <w:tc>
          <w:tcPr>
            <w:tcW w:w="1701" w:type="dxa"/>
          </w:tcPr>
          <w:p w14:paraId="05D97C9F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2 Ensaios em cada modalidade</w:t>
            </w:r>
          </w:p>
        </w:tc>
        <w:tc>
          <w:tcPr>
            <w:tcW w:w="1384" w:type="dxa"/>
            <w:vAlign w:val="center"/>
          </w:tcPr>
          <w:p w14:paraId="038E8DD9" w14:textId="77777777" w:rsidR="000B1FF5" w:rsidRPr="00F11357" w:rsidRDefault="002A7AD5" w:rsidP="002E3EB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0B1FF5" w:rsidRPr="00F11357">
              <w:rPr>
                <w:rFonts w:ascii="Arial" w:hAnsi="Arial" w:cs="Arial"/>
                <w:sz w:val="22"/>
                <w:szCs w:val="22"/>
              </w:rPr>
              <w:t>0 Pontos</w:t>
            </w:r>
          </w:p>
        </w:tc>
      </w:tr>
      <w:tr w:rsidR="000B1FF5" w:rsidRPr="00870BA2" w14:paraId="641C5BC5" w14:textId="77777777" w:rsidTr="002E3EB5">
        <w:tc>
          <w:tcPr>
            <w:tcW w:w="1809" w:type="dxa"/>
            <w:vAlign w:val="center"/>
          </w:tcPr>
          <w:p w14:paraId="6B2F68A3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CE3532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1357">
              <w:rPr>
                <w:rFonts w:ascii="Arial" w:hAnsi="Arial" w:cs="Arial"/>
                <w:b/>
                <w:sz w:val="22"/>
                <w:szCs w:val="22"/>
              </w:rPr>
              <w:t>Ginástica</w:t>
            </w:r>
          </w:p>
        </w:tc>
        <w:tc>
          <w:tcPr>
            <w:tcW w:w="5103" w:type="dxa"/>
          </w:tcPr>
          <w:p w14:paraId="45DB7BEE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Realiza as seguintes destrezas gímnicas:</w:t>
            </w:r>
          </w:p>
          <w:p w14:paraId="102E3F38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3BEE15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- Sequência gímnica pré-definida: avião, rolamento à frente com saída de pernas afastadas, ½ pirueta, rolamento à retaguarda engrupado, ½ pirueta, roda, queda facial rodando para posição decúbito dorsal, ponte, rolamento à retaguarda e apoio facial invertido.</w:t>
            </w:r>
          </w:p>
          <w:p w14:paraId="6B2971F2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053458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- Aparelhos: a) Boque/Plinto – realização de um salto à escolha; b) Minitrampolim – realização de dois saltos à escolha.</w:t>
            </w:r>
          </w:p>
          <w:p w14:paraId="52B5EF4E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AA6D49" w14:textId="77777777" w:rsidR="000B1FF5" w:rsidRPr="00F11357" w:rsidRDefault="000B1FF5" w:rsidP="002E3EB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1357">
              <w:rPr>
                <w:rFonts w:ascii="Arial" w:hAnsi="Arial" w:cs="Arial"/>
                <w:bCs/>
                <w:sz w:val="22"/>
                <w:szCs w:val="22"/>
              </w:rPr>
              <w:t>A avaliação incidirá na correção da execução dos elementos gímnicos, da fluidez de movimento e no encadeamento dos exercícios.</w:t>
            </w:r>
            <w:r w:rsidRPr="00F1135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D2F5D37" w14:textId="77777777" w:rsidR="000B1FF5" w:rsidRPr="00F11357" w:rsidRDefault="000B1FF5" w:rsidP="002E3EB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D17DCB4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Sequência Gímnica +2 tentativas em cada salto</w:t>
            </w:r>
          </w:p>
        </w:tc>
        <w:tc>
          <w:tcPr>
            <w:tcW w:w="1384" w:type="dxa"/>
            <w:vAlign w:val="center"/>
          </w:tcPr>
          <w:p w14:paraId="677A9112" w14:textId="77777777" w:rsidR="000B1FF5" w:rsidRPr="00F11357" w:rsidRDefault="002A7AD5" w:rsidP="002E3EB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0B1FF5" w:rsidRPr="00F11357">
              <w:rPr>
                <w:rFonts w:ascii="Arial" w:hAnsi="Arial" w:cs="Arial"/>
                <w:sz w:val="22"/>
                <w:szCs w:val="22"/>
              </w:rPr>
              <w:t>0 Pontos</w:t>
            </w:r>
          </w:p>
        </w:tc>
      </w:tr>
      <w:tr w:rsidR="000B1FF5" w:rsidRPr="00870BA2" w14:paraId="32F912D9" w14:textId="77777777" w:rsidTr="002E3EB5">
        <w:tc>
          <w:tcPr>
            <w:tcW w:w="9997" w:type="dxa"/>
            <w:gridSpan w:val="4"/>
            <w:vAlign w:val="center"/>
          </w:tcPr>
          <w:p w14:paraId="2EF9748D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1FF5" w:rsidRPr="00870BA2" w14:paraId="0D775443" w14:textId="77777777" w:rsidTr="002E3EB5">
        <w:tc>
          <w:tcPr>
            <w:tcW w:w="9997" w:type="dxa"/>
            <w:gridSpan w:val="4"/>
            <w:vAlign w:val="center"/>
          </w:tcPr>
          <w:p w14:paraId="1854EF91" w14:textId="77777777" w:rsidR="000B1FF5" w:rsidRPr="00F11357" w:rsidRDefault="000B1FF5" w:rsidP="002E3EB5">
            <w:pPr>
              <w:spacing w:line="360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F11357">
              <w:rPr>
                <w:rFonts w:ascii="Arial" w:hAnsi="Arial" w:cs="Arial"/>
                <w:b/>
                <w:i/>
                <w:sz w:val="22"/>
                <w:szCs w:val="22"/>
              </w:rPr>
              <w:t>Modalidades Coletivas (o aluno seleciona duas):</w:t>
            </w:r>
          </w:p>
        </w:tc>
      </w:tr>
      <w:tr w:rsidR="000B1FF5" w:rsidRPr="00870BA2" w14:paraId="2ACCF99E" w14:textId="77777777" w:rsidTr="002E3EB5">
        <w:tc>
          <w:tcPr>
            <w:tcW w:w="9997" w:type="dxa"/>
            <w:gridSpan w:val="4"/>
            <w:vAlign w:val="center"/>
          </w:tcPr>
          <w:p w14:paraId="35E845DD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1FF5" w:rsidRPr="00870BA2" w14:paraId="58F0CDFF" w14:textId="77777777" w:rsidTr="002E3EB5">
        <w:tc>
          <w:tcPr>
            <w:tcW w:w="1809" w:type="dxa"/>
          </w:tcPr>
          <w:p w14:paraId="1490DD12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CONTEÚDOS</w:t>
            </w:r>
          </w:p>
        </w:tc>
        <w:tc>
          <w:tcPr>
            <w:tcW w:w="5103" w:type="dxa"/>
          </w:tcPr>
          <w:p w14:paraId="147DB7A2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COMPETÊNCIAS</w:t>
            </w:r>
          </w:p>
        </w:tc>
        <w:tc>
          <w:tcPr>
            <w:tcW w:w="1701" w:type="dxa"/>
          </w:tcPr>
          <w:p w14:paraId="35FA8F41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ESTRUTURA</w:t>
            </w:r>
          </w:p>
        </w:tc>
        <w:tc>
          <w:tcPr>
            <w:tcW w:w="1384" w:type="dxa"/>
          </w:tcPr>
          <w:p w14:paraId="68567C70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COTAÇÃO</w:t>
            </w:r>
          </w:p>
        </w:tc>
      </w:tr>
      <w:tr w:rsidR="000B1FF5" w:rsidRPr="00870BA2" w14:paraId="22E070B1" w14:textId="77777777" w:rsidTr="002E3EB5">
        <w:tc>
          <w:tcPr>
            <w:tcW w:w="1809" w:type="dxa"/>
            <w:vAlign w:val="center"/>
          </w:tcPr>
          <w:p w14:paraId="291B8C66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1357">
              <w:rPr>
                <w:rFonts w:ascii="Arial" w:hAnsi="Arial" w:cs="Arial"/>
                <w:b/>
                <w:sz w:val="22"/>
                <w:szCs w:val="22"/>
              </w:rPr>
              <w:t>Basquetebol</w:t>
            </w:r>
          </w:p>
        </w:tc>
        <w:tc>
          <w:tcPr>
            <w:tcW w:w="5103" w:type="dxa"/>
          </w:tcPr>
          <w:p w14:paraId="20E5F9F3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Ações técnicas a avaliar: posição base ofensiva; paragem a um e dois tempos; passe; receção; lançamento em apoio e na passada; drible de proteção e de progressão.</w:t>
            </w:r>
          </w:p>
        </w:tc>
        <w:tc>
          <w:tcPr>
            <w:tcW w:w="1701" w:type="dxa"/>
            <w:vAlign w:val="center"/>
          </w:tcPr>
          <w:p w14:paraId="31B2B166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bCs/>
                <w:sz w:val="22"/>
                <w:szCs w:val="22"/>
              </w:rPr>
              <w:t>Circuito técnico</w:t>
            </w:r>
          </w:p>
        </w:tc>
        <w:tc>
          <w:tcPr>
            <w:tcW w:w="1384" w:type="dxa"/>
            <w:vAlign w:val="center"/>
          </w:tcPr>
          <w:p w14:paraId="2F4C72E4" w14:textId="77777777" w:rsidR="000B1FF5" w:rsidRPr="00F11357" w:rsidRDefault="000B1FF5" w:rsidP="002E3EB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25 Pontos</w:t>
            </w:r>
          </w:p>
        </w:tc>
      </w:tr>
      <w:tr w:rsidR="000B1FF5" w:rsidRPr="00870BA2" w14:paraId="3E6DEBBC" w14:textId="77777777" w:rsidTr="002E3EB5">
        <w:tc>
          <w:tcPr>
            <w:tcW w:w="1809" w:type="dxa"/>
            <w:vAlign w:val="center"/>
          </w:tcPr>
          <w:p w14:paraId="1750044E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1357">
              <w:rPr>
                <w:rFonts w:ascii="Arial" w:hAnsi="Arial" w:cs="Arial"/>
                <w:b/>
                <w:sz w:val="22"/>
                <w:szCs w:val="22"/>
              </w:rPr>
              <w:t>Voleibol</w:t>
            </w:r>
          </w:p>
        </w:tc>
        <w:tc>
          <w:tcPr>
            <w:tcW w:w="5103" w:type="dxa"/>
          </w:tcPr>
          <w:p w14:paraId="73C1DB2E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Ações técnicas a avaliar: serviço (por baixo e por cima), passe de frente em apoio; manchete; deslocamentos; remate em apoio e em suspensão e bloco.</w:t>
            </w:r>
          </w:p>
        </w:tc>
        <w:tc>
          <w:tcPr>
            <w:tcW w:w="1701" w:type="dxa"/>
            <w:vAlign w:val="center"/>
          </w:tcPr>
          <w:p w14:paraId="6F02726A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bCs/>
                <w:sz w:val="22"/>
                <w:szCs w:val="22"/>
              </w:rPr>
              <w:t>Circuito técnico</w:t>
            </w:r>
          </w:p>
        </w:tc>
        <w:tc>
          <w:tcPr>
            <w:tcW w:w="1384" w:type="dxa"/>
            <w:vAlign w:val="center"/>
          </w:tcPr>
          <w:p w14:paraId="4BEC2C57" w14:textId="77777777" w:rsidR="000B1FF5" w:rsidRPr="00F11357" w:rsidRDefault="000B1FF5" w:rsidP="002E3EB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25 Pontos</w:t>
            </w:r>
          </w:p>
        </w:tc>
      </w:tr>
      <w:tr w:rsidR="000B1FF5" w:rsidRPr="00870BA2" w14:paraId="0C2A6634" w14:textId="77777777" w:rsidTr="002E3EB5">
        <w:tc>
          <w:tcPr>
            <w:tcW w:w="1809" w:type="dxa"/>
            <w:vAlign w:val="center"/>
          </w:tcPr>
          <w:p w14:paraId="19F954E1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1357">
              <w:rPr>
                <w:rFonts w:ascii="Arial" w:hAnsi="Arial" w:cs="Arial"/>
                <w:b/>
                <w:sz w:val="22"/>
                <w:szCs w:val="22"/>
              </w:rPr>
              <w:t>Futsal</w:t>
            </w:r>
          </w:p>
        </w:tc>
        <w:tc>
          <w:tcPr>
            <w:tcW w:w="5103" w:type="dxa"/>
          </w:tcPr>
          <w:p w14:paraId="0D39FD74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Ações técnicas a avaliar: passe; receção; deslocamento; remate; condução de bola.</w:t>
            </w:r>
          </w:p>
        </w:tc>
        <w:tc>
          <w:tcPr>
            <w:tcW w:w="1701" w:type="dxa"/>
            <w:vAlign w:val="center"/>
          </w:tcPr>
          <w:p w14:paraId="04BD0A16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bCs/>
                <w:sz w:val="22"/>
                <w:szCs w:val="22"/>
              </w:rPr>
              <w:t>Circuito técnico</w:t>
            </w:r>
          </w:p>
        </w:tc>
        <w:tc>
          <w:tcPr>
            <w:tcW w:w="1384" w:type="dxa"/>
            <w:vAlign w:val="center"/>
          </w:tcPr>
          <w:p w14:paraId="63389148" w14:textId="77777777" w:rsidR="000B1FF5" w:rsidRPr="00F11357" w:rsidRDefault="000B1FF5" w:rsidP="002E3EB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25 Pontos</w:t>
            </w:r>
          </w:p>
        </w:tc>
      </w:tr>
      <w:tr w:rsidR="000B1FF5" w:rsidRPr="00870BA2" w14:paraId="09650B8D" w14:textId="77777777" w:rsidTr="002E3EB5">
        <w:tc>
          <w:tcPr>
            <w:tcW w:w="1809" w:type="dxa"/>
            <w:vAlign w:val="center"/>
          </w:tcPr>
          <w:p w14:paraId="519F93B5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1357">
              <w:rPr>
                <w:rFonts w:ascii="Arial" w:hAnsi="Arial" w:cs="Arial"/>
                <w:b/>
                <w:sz w:val="22"/>
                <w:szCs w:val="22"/>
              </w:rPr>
              <w:t>Andebol</w:t>
            </w:r>
          </w:p>
        </w:tc>
        <w:tc>
          <w:tcPr>
            <w:tcW w:w="5103" w:type="dxa"/>
          </w:tcPr>
          <w:p w14:paraId="71F27725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Ações técnicas a avaliar: passe e receção, remate,</w:t>
            </w:r>
            <w:r w:rsidRPr="00F11357">
              <w:rPr>
                <w:rFonts w:ascii="Arial" w:hAnsi="Arial" w:cs="Arial"/>
                <w:bCs/>
                <w:sz w:val="22"/>
                <w:szCs w:val="22"/>
              </w:rPr>
              <w:t xml:space="preserve"> fintas variadas,</w:t>
            </w:r>
            <w:r w:rsidRPr="00F11357">
              <w:rPr>
                <w:rFonts w:ascii="Arial" w:hAnsi="Arial" w:cs="Arial"/>
                <w:sz w:val="22"/>
                <w:szCs w:val="22"/>
              </w:rPr>
              <w:t xml:space="preserve"> deslocamentos ofensivos</w:t>
            </w:r>
            <w:r w:rsidRPr="00F11357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7DD1B1F6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bCs/>
                <w:sz w:val="22"/>
                <w:szCs w:val="22"/>
              </w:rPr>
              <w:t>Circuito técnico</w:t>
            </w:r>
          </w:p>
        </w:tc>
        <w:tc>
          <w:tcPr>
            <w:tcW w:w="1384" w:type="dxa"/>
            <w:vAlign w:val="center"/>
          </w:tcPr>
          <w:p w14:paraId="70A51D61" w14:textId="77777777" w:rsidR="000B1FF5" w:rsidRPr="00F11357" w:rsidRDefault="000B1FF5" w:rsidP="002E3EB5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25 Pontos</w:t>
            </w:r>
          </w:p>
        </w:tc>
      </w:tr>
    </w:tbl>
    <w:p w14:paraId="0478D6B3" w14:textId="77777777" w:rsidR="0072432D" w:rsidRDefault="0072432D" w:rsidP="0072432D">
      <w:pPr>
        <w:rPr>
          <w:rFonts w:ascii="Arial" w:hAnsi="Arial" w:cs="Arial"/>
          <w:sz w:val="20"/>
          <w:szCs w:val="20"/>
        </w:rPr>
      </w:pPr>
    </w:p>
    <w:p w14:paraId="2AD14687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398B770B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3662BE35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0527CF99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6353D9FA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22DE2AE8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4020CD04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tbl>
      <w:tblPr>
        <w:tblStyle w:val="Tabelacomgrelha"/>
        <w:tblW w:w="0" w:type="auto"/>
        <w:tblLayout w:type="fixed"/>
        <w:tblLook w:val="04A0" w:firstRow="1" w:lastRow="0" w:firstColumn="1" w:lastColumn="0" w:noHBand="0" w:noVBand="1"/>
      </w:tblPr>
      <w:tblGrid>
        <w:gridCol w:w="1622"/>
        <w:gridCol w:w="5149"/>
        <w:gridCol w:w="1922"/>
        <w:gridCol w:w="1304"/>
      </w:tblGrid>
      <w:tr w:rsidR="000B1FF5" w14:paraId="6F18EE18" w14:textId="77777777" w:rsidTr="002E3EB5">
        <w:tc>
          <w:tcPr>
            <w:tcW w:w="9997" w:type="dxa"/>
            <w:gridSpan w:val="4"/>
          </w:tcPr>
          <w:p w14:paraId="4565D7E9" w14:textId="77777777" w:rsidR="000B1FF5" w:rsidRPr="00870BA2" w:rsidRDefault="000B1FF5" w:rsidP="002E3EB5">
            <w:pPr>
              <w:jc w:val="center"/>
              <w:rPr>
                <w:rFonts w:ascii="Utsaah" w:hAnsi="Utsaah" w:cs="Utsaah"/>
              </w:rPr>
            </w:pPr>
            <w:r w:rsidRPr="00870BA2">
              <w:rPr>
                <w:rFonts w:ascii="Utsaah" w:hAnsi="Utsaah" w:cs="Utsaah"/>
                <w:b/>
              </w:rPr>
              <w:t>Prova Escrita 30%</w:t>
            </w:r>
          </w:p>
        </w:tc>
      </w:tr>
      <w:tr w:rsidR="000B1FF5" w14:paraId="06FB31D7" w14:textId="77777777" w:rsidTr="002E3EB5">
        <w:tc>
          <w:tcPr>
            <w:tcW w:w="1622" w:type="dxa"/>
          </w:tcPr>
          <w:p w14:paraId="2A72F080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CONTEÚDOS</w:t>
            </w:r>
          </w:p>
        </w:tc>
        <w:tc>
          <w:tcPr>
            <w:tcW w:w="5149" w:type="dxa"/>
          </w:tcPr>
          <w:p w14:paraId="168139FE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Competências</w:t>
            </w:r>
          </w:p>
        </w:tc>
        <w:tc>
          <w:tcPr>
            <w:tcW w:w="1922" w:type="dxa"/>
          </w:tcPr>
          <w:p w14:paraId="769A706E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ESTRUTURA</w:t>
            </w:r>
          </w:p>
        </w:tc>
        <w:tc>
          <w:tcPr>
            <w:tcW w:w="1304" w:type="dxa"/>
          </w:tcPr>
          <w:p w14:paraId="1DD81DC8" w14:textId="77777777" w:rsidR="000B1FF5" w:rsidRPr="00F11357" w:rsidRDefault="000B1FF5" w:rsidP="002E3EB5">
            <w:pPr>
              <w:jc w:val="center"/>
              <w:rPr>
                <w:rFonts w:ascii="Utsaah" w:hAnsi="Utsaah" w:cs="Utsaah"/>
                <w:sz w:val="22"/>
                <w:szCs w:val="22"/>
              </w:rPr>
            </w:pPr>
            <w:r w:rsidRPr="00F11357">
              <w:rPr>
                <w:rFonts w:ascii="Utsaah" w:hAnsi="Utsaah" w:cs="Utsaah"/>
                <w:sz w:val="22"/>
                <w:szCs w:val="22"/>
              </w:rPr>
              <w:t>COTAÇÃO</w:t>
            </w:r>
          </w:p>
        </w:tc>
      </w:tr>
      <w:tr w:rsidR="000B1FF5" w14:paraId="03EC21FA" w14:textId="77777777" w:rsidTr="002E3EB5">
        <w:tc>
          <w:tcPr>
            <w:tcW w:w="1622" w:type="dxa"/>
            <w:vAlign w:val="center"/>
          </w:tcPr>
          <w:p w14:paraId="6DB3B0B6" w14:textId="77777777" w:rsidR="000B1FF5" w:rsidRPr="00AD72AB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72AB">
              <w:rPr>
                <w:rFonts w:ascii="Arial" w:hAnsi="Arial" w:cs="Arial"/>
                <w:b/>
                <w:sz w:val="22"/>
                <w:szCs w:val="22"/>
              </w:rPr>
              <w:t>Aptidão física</w:t>
            </w:r>
          </w:p>
        </w:tc>
        <w:tc>
          <w:tcPr>
            <w:tcW w:w="5149" w:type="dxa"/>
          </w:tcPr>
          <w:p w14:paraId="218F2B62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Identificar a natureza e significado do nível de Aptidão física e suas implicações como suporte da saúde e bem-estar e como condição que permite ou favorece a aprendizagem.</w:t>
            </w:r>
          </w:p>
          <w:p w14:paraId="0C800C6C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Descrever alguns testes de avaliação da aptidão física.</w:t>
            </w:r>
          </w:p>
        </w:tc>
        <w:tc>
          <w:tcPr>
            <w:tcW w:w="1922" w:type="dxa"/>
            <w:vAlign w:val="center"/>
          </w:tcPr>
          <w:p w14:paraId="27693918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Questões de resposta direta e/ou desenvolvimento</w:t>
            </w:r>
          </w:p>
        </w:tc>
        <w:tc>
          <w:tcPr>
            <w:tcW w:w="1304" w:type="dxa"/>
            <w:vAlign w:val="center"/>
          </w:tcPr>
          <w:p w14:paraId="0AC0077E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10 Pontos</w:t>
            </w:r>
          </w:p>
        </w:tc>
      </w:tr>
      <w:tr w:rsidR="000B1FF5" w14:paraId="2679DBF1" w14:textId="77777777" w:rsidTr="002E3EB5">
        <w:tc>
          <w:tcPr>
            <w:tcW w:w="1622" w:type="dxa"/>
            <w:vAlign w:val="center"/>
          </w:tcPr>
          <w:p w14:paraId="14E025F3" w14:textId="77777777" w:rsidR="000B1FF5" w:rsidRPr="00AD72AB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72AB">
              <w:rPr>
                <w:rFonts w:ascii="Arial" w:hAnsi="Arial" w:cs="Arial"/>
                <w:b/>
                <w:sz w:val="22"/>
                <w:szCs w:val="22"/>
              </w:rPr>
              <w:t>Atletismo</w:t>
            </w:r>
          </w:p>
        </w:tc>
        <w:tc>
          <w:tcPr>
            <w:tcW w:w="5149" w:type="dxa"/>
          </w:tcPr>
          <w:p w14:paraId="761CA29B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Identificar as diferentes disciplinas da modalidade bem como as regras básicas que as orientam.</w:t>
            </w:r>
          </w:p>
          <w:p w14:paraId="43971184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Descrever alguns elementos técnicos abordados ao longo do programa.</w:t>
            </w:r>
          </w:p>
        </w:tc>
        <w:tc>
          <w:tcPr>
            <w:tcW w:w="1922" w:type="dxa"/>
          </w:tcPr>
          <w:p w14:paraId="1587BC83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Questões de resposta direta e/ou desenvolvimento</w:t>
            </w:r>
          </w:p>
        </w:tc>
        <w:tc>
          <w:tcPr>
            <w:tcW w:w="1304" w:type="dxa"/>
            <w:vAlign w:val="center"/>
          </w:tcPr>
          <w:p w14:paraId="1357B2FA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15 Pontos</w:t>
            </w:r>
          </w:p>
        </w:tc>
      </w:tr>
      <w:tr w:rsidR="000B1FF5" w14:paraId="6473F7D2" w14:textId="77777777" w:rsidTr="002E3EB5">
        <w:tc>
          <w:tcPr>
            <w:tcW w:w="1622" w:type="dxa"/>
            <w:vAlign w:val="center"/>
          </w:tcPr>
          <w:p w14:paraId="2BF76C17" w14:textId="77777777" w:rsidR="000B1FF5" w:rsidRPr="00AD72AB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D72AB">
              <w:rPr>
                <w:rFonts w:ascii="Arial" w:hAnsi="Arial" w:cs="Arial"/>
                <w:b/>
                <w:sz w:val="22"/>
                <w:szCs w:val="22"/>
              </w:rPr>
              <w:t>Ginástica</w:t>
            </w:r>
          </w:p>
        </w:tc>
        <w:tc>
          <w:tcPr>
            <w:tcW w:w="5149" w:type="dxa"/>
          </w:tcPr>
          <w:p w14:paraId="4DFA8965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Identificar os aparelhos específicos da modalidade. Descrever alguns elementos técnicos abordados ao longo do programa.</w:t>
            </w:r>
          </w:p>
        </w:tc>
        <w:tc>
          <w:tcPr>
            <w:tcW w:w="1922" w:type="dxa"/>
          </w:tcPr>
          <w:p w14:paraId="1F75B5C5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Questões de resposta direta e/ou desenvolvimento</w:t>
            </w:r>
          </w:p>
        </w:tc>
        <w:tc>
          <w:tcPr>
            <w:tcW w:w="1304" w:type="dxa"/>
            <w:vAlign w:val="center"/>
          </w:tcPr>
          <w:p w14:paraId="01CB0463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15 Pontos</w:t>
            </w:r>
          </w:p>
        </w:tc>
      </w:tr>
      <w:tr w:rsidR="000B1FF5" w14:paraId="549592FA" w14:textId="77777777" w:rsidTr="002E3EB5">
        <w:tc>
          <w:tcPr>
            <w:tcW w:w="1622" w:type="dxa"/>
            <w:vAlign w:val="center"/>
          </w:tcPr>
          <w:p w14:paraId="4FF7136C" w14:textId="77777777" w:rsidR="000B1FF5" w:rsidRPr="00AD72AB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D72AB">
              <w:rPr>
                <w:rFonts w:ascii="Arial" w:hAnsi="Arial" w:cs="Arial"/>
                <w:b/>
                <w:sz w:val="22"/>
                <w:szCs w:val="22"/>
              </w:rPr>
              <w:t>Basquetebol</w:t>
            </w:r>
          </w:p>
        </w:tc>
        <w:tc>
          <w:tcPr>
            <w:tcW w:w="5149" w:type="dxa"/>
          </w:tcPr>
          <w:p w14:paraId="54B108CC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 xml:space="preserve">Identificar o objetivo de jogo, bem como as regras básicas que a orientam. </w:t>
            </w:r>
          </w:p>
          <w:p w14:paraId="26AB6FE6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Explicar diferentes ações técnico-táticas utilizadas na modalidade.</w:t>
            </w:r>
          </w:p>
        </w:tc>
        <w:tc>
          <w:tcPr>
            <w:tcW w:w="1922" w:type="dxa"/>
          </w:tcPr>
          <w:p w14:paraId="19F092B7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Questões de resposta direta e/ou desenvolvimento</w:t>
            </w:r>
          </w:p>
        </w:tc>
        <w:tc>
          <w:tcPr>
            <w:tcW w:w="1304" w:type="dxa"/>
            <w:vAlign w:val="center"/>
          </w:tcPr>
          <w:p w14:paraId="3D3926E2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15 Pontos</w:t>
            </w:r>
          </w:p>
        </w:tc>
      </w:tr>
      <w:tr w:rsidR="000B1FF5" w14:paraId="04B111CD" w14:textId="77777777" w:rsidTr="002E3EB5">
        <w:tc>
          <w:tcPr>
            <w:tcW w:w="1622" w:type="dxa"/>
            <w:vAlign w:val="center"/>
          </w:tcPr>
          <w:p w14:paraId="093469B9" w14:textId="77777777" w:rsidR="000B1FF5" w:rsidRPr="00AD72AB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D72AB">
              <w:rPr>
                <w:rFonts w:ascii="Arial" w:hAnsi="Arial" w:cs="Arial"/>
                <w:b/>
                <w:sz w:val="22"/>
                <w:szCs w:val="22"/>
              </w:rPr>
              <w:t>Voleibol</w:t>
            </w:r>
          </w:p>
          <w:p w14:paraId="3AC89D13" w14:textId="77777777" w:rsidR="000B1FF5" w:rsidRPr="00AD72AB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49" w:type="dxa"/>
          </w:tcPr>
          <w:p w14:paraId="3D3EA497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 xml:space="preserve">Identificar o objetivo de jogo, bem como as regras básicas que a orientam. </w:t>
            </w:r>
          </w:p>
          <w:p w14:paraId="273D01A9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Explicar diferentes ações técnico-táticas utilizadas na modalidade.</w:t>
            </w:r>
          </w:p>
        </w:tc>
        <w:tc>
          <w:tcPr>
            <w:tcW w:w="1922" w:type="dxa"/>
          </w:tcPr>
          <w:p w14:paraId="6A756AD6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Questões de resposta direta e/ou desenvolvimento</w:t>
            </w:r>
          </w:p>
        </w:tc>
        <w:tc>
          <w:tcPr>
            <w:tcW w:w="1304" w:type="dxa"/>
            <w:vAlign w:val="center"/>
          </w:tcPr>
          <w:p w14:paraId="359087A8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15 Pontos</w:t>
            </w:r>
          </w:p>
        </w:tc>
      </w:tr>
      <w:tr w:rsidR="000B1FF5" w14:paraId="0323E2F5" w14:textId="77777777" w:rsidTr="002E3EB5">
        <w:tc>
          <w:tcPr>
            <w:tcW w:w="1622" w:type="dxa"/>
            <w:vAlign w:val="center"/>
          </w:tcPr>
          <w:p w14:paraId="180489D1" w14:textId="77777777" w:rsidR="000B1FF5" w:rsidRPr="00AD72AB" w:rsidRDefault="00695417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Futsa</w:t>
            </w:r>
            <w:r w:rsidR="000B1FF5" w:rsidRPr="00AD72AB">
              <w:rPr>
                <w:rFonts w:ascii="Arial" w:hAnsi="Arial" w:cs="Arial"/>
                <w:b/>
                <w:sz w:val="22"/>
                <w:szCs w:val="22"/>
              </w:rPr>
              <w:t>l</w:t>
            </w:r>
          </w:p>
        </w:tc>
        <w:tc>
          <w:tcPr>
            <w:tcW w:w="5149" w:type="dxa"/>
          </w:tcPr>
          <w:p w14:paraId="0127CE14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 xml:space="preserve">Identificar o objetivo de jogo, bem como as regras básicas que o orientam. </w:t>
            </w:r>
          </w:p>
          <w:p w14:paraId="6F197CC0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Explicar diferentes ações técnico-táticas utilizadas na modalidade.</w:t>
            </w:r>
          </w:p>
        </w:tc>
        <w:tc>
          <w:tcPr>
            <w:tcW w:w="1922" w:type="dxa"/>
          </w:tcPr>
          <w:p w14:paraId="3FD3C764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Questões de resposta direta e/ou desenvolvimento</w:t>
            </w:r>
          </w:p>
        </w:tc>
        <w:tc>
          <w:tcPr>
            <w:tcW w:w="1304" w:type="dxa"/>
            <w:vAlign w:val="center"/>
          </w:tcPr>
          <w:p w14:paraId="3A950D16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15 Pontos</w:t>
            </w:r>
          </w:p>
        </w:tc>
      </w:tr>
      <w:tr w:rsidR="000B1FF5" w14:paraId="060351CB" w14:textId="77777777" w:rsidTr="002E3EB5">
        <w:tc>
          <w:tcPr>
            <w:tcW w:w="1622" w:type="dxa"/>
            <w:vAlign w:val="center"/>
          </w:tcPr>
          <w:p w14:paraId="12C67BF1" w14:textId="77777777" w:rsidR="000B1FF5" w:rsidRPr="00AD72AB" w:rsidRDefault="000B1FF5" w:rsidP="002E3EB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D72AB">
              <w:rPr>
                <w:rFonts w:ascii="Arial" w:hAnsi="Arial" w:cs="Arial"/>
                <w:b/>
                <w:sz w:val="22"/>
                <w:szCs w:val="22"/>
              </w:rPr>
              <w:t>Andebol</w:t>
            </w:r>
          </w:p>
        </w:tc>
        <w:tc>
          <w:tcPr>
            <w:tcW w:w="5149" w:type="dxa"/>
          </w:tcPr>
          <w:p w14:paraId="638D8319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 xml:space="preserve">Identificar o objetivo de jogo, bem como as regras básicas que a orientam. </w:t>
            </w:r>
          </w:p>
          <w:p w14:paraId="46EB4FEA" w14:textId="77777777" w:rsidR="000B1FF5" w:rsidRPr="00F11357" w:rsidRDefault="000B1FF5" w:rsidP="002E3E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Explicar diferentes ações técnico-táticas utilizadas na modalidade.</w:t>
            </w:r>
          </w:p>
        </w:tc>
        <w:tc>
          <w:tcPr>
            <w:tcW w:w="1922" w:type="dxa"/>
          </w:tcPr>
          <w:p w14:paraId="4C65AB2F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Questões de resposta direta e/ou desenvolvimento</w:t>
            </w:r>
          </w:p>
        </w:tc>
        <w:tc>
          <w:tcPr>
            <w:tcW w:w="1304" w:type="dxa"/>
            <w:vAlign w:val="center"/>
          </w:tcPr>
          <w:p w14:paraId="7365087B" w14:textId="77777777" w:rsidR="000B1FF5" w:rsidRPr="00F11357" w:rsidRDefault="000B1FF5" w:rsidP="002E3E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1357">
              <w:rPr>
                <w:rFonts w:ascii="Arial" w:hAnsi="Arial" w:cs="Arial"/>
                <w:sz w:val="22"/>
                <w:szCs w:val="22"/>
              </w:rPr>
              <w:t>15 Pontos</w:t>
            </w:r>
          </w:p>
        </w:tc>
      </w:tr>
    </w:tbl>
    <w:p w14:paraId="48659D01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6"/>
      </w:tblGrid>
      <w:tr w:rsidR="000B1FF5" w14:paraId="5F396222" w14:textId="77777777" w:rsidTr="002E3EB5">
        <w:tc>
          <w:tcPr>
            <w:tcW w:w="10606" w:type="dxa"/>
          </w:tcPr>
          <w:p w14:paraId="7D451B68" w14:textId="77777777" w:rsidR="000B1FF5" w:rsidRPr="00295BA3" w:rsidRDefault="000B1FF5" w:rsidP="002E3E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w w:val="108"/>
              </w:rPr>
            </w:pPr>
            <w:r w:rsidRPr="00295BA3">
              <w:rPr>
                <w:rFonts w:ascii="Arial" w:hAnsi="Arial" w:cs="Arial"/>
                <w:b/>
                <w:color w:val="000000"/>
                <w:spacing w:val="-1"/>
                <w:sz w:val="22"/>
                <w:szCs w:val="22"/>
              </w:rPr>
              <w:t>ALUNOS COM ATESTADO MÉDICO, IMPOSSIBILITADOS DE REALIZAR A PROVA PRÁTICA</w:t>
            </w:r>
          </w:p>
        </w:tc>
      </w:tr>
      <w:tr w:rsidR="000B1FF5" w14:paraId="3ABD7C9D" w14:textId="77777777" w:rsidTr="002E3EB5">
        <w:tc>
          <w:tcPr>
            <w:tcW w:w="10606" w:type="dxa"/>
          </w:tcPr>
          <w:p w14:paraId="3776AE35" w14:textId="77777777" w:rsidR="000B1FF5" w:rsidRPr="00295BA3" w:rsidRDefault="000B1FF5" w:rsidP="002E3E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"/>
              </w:rPr>
            </w:pPr>
          </w:p>
          <w:p w14:paraId="5F060AC2" w14:textId="77777777" w:rsidR="000B1FF5" w:rsidRPr="00295BA3" w:rsidRDefault="000B1FF5" w:rsidP="002E3E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pacing w:val="-1"/>
              </w:rPr>
            </w:pPr>
            <w:r w:rsidRPr="00295BA3">
              <w:rPr>
                <w:rFonts w:ascii="Arial" w:hAnsi="Arial" w:cs="Arial"/>
                <w:color w:val="000000"/>
                <w:spacing w:val="-1"/>
                <w:sz w:val="22"/>
                <w:szCs w:val="22"/>
              </w:rPr>
              <w:t>Estes alunos apenas realizarão a 2ª Parte - Prova Escrita, que valerá 100%.</w:t>
            </w:r>
          </w:p>
          <w:p w14:paraId="05D796B6" w14:textId="77777777" w:rsidR="000B1FF5" w:rsidRPr="00295BA3" w:rsidRDefault="000B1FF5" w:rsidP="002E3EB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w w:val="108"/>
              </w:rPr>
            </w:pPr>
          </w:p>
        </w:tc>
      </w:tr>
    </w:tbl>
    <w:p w14:paraId="0D88F463" w14:textId="77777777" w:rsidR="0072432D" w:rsidRDefault="0072432D" w:rsidP="0072432D">
      <w:pPr>
        <w:rPr>
          <w:rFonts w:ascii="Arial" w:hAnsi="Arial" w:cs="Arial"/>
          <w:sz w:val="20"/>
          <w:szCs w:val="20"/>
        </w:rPr>
      </w:pPr>
    </w:p>
    <w:p w14:paraId="5A143AED" w14:textId="77777777" w:rsidR="000B1FF5" w:rsidRPr="00925625" w:rsidRDefault="000B1FF5" w:rsidP="0072432D">
      <w:pPr>
        <w:rPr>
          <w:rFonts w:ascii="Arial" w:hAnsi="Arial" w:cs="Arial"/>
          <w:sz w:val="20"/>
          <w:szCs w:val="20"/>
        </w:rPr>
      </w:pPr>
    </w:p>
    <w:p w14:paraId="55258271" w14:textId="77777777" w:rsidR="0072432D" w:rsidRPr="00925625" w:rsidRDefault="0072432D" w:rsidP="00925625">
      <w:pPr>
        <w:pStyle w:val="PargrafodaLista"/>
        <w:numPr>
          <w:ilvl w:val="0"/>
          <w:numId w:val="2"/>
        </w:numPr>
        <w:shd w:val="clear" w:color="auto" w:fill="D9D9D9" w:themeFill="background1" w:themeFillShade="D9"/>
        <w:ind w:left="284" w:hanging="284"/>
        <w:rPr>
          <w:rFonts w:ascii="Arial" w:hAnsi="Arial" w:cs="Arial"/>
          <w:smallCaps/>
        </w:rPr>
      </w:pPr>
      <w:r w:rsidRPr="00925625">
        <w:rPr>
          <w:rFonts w:ascii="Arial" w:hAnsi="Arial" w:cs="Arial"/>
          <w:smallCaps/>
        </w:rPr>
        <w:t>Material</w:t>
      </w:r>
    </w:p>
    <w:p w14:paraId="1B0A1BEB" w14:textId="77777777" w:rsidR="0072432D" w:rsidRDefault="0072432D" w:rsidP="0072432D">
      <w:pPr>
        <w:rPr>
          <w:rFonts w:ascii="Arial" w:hAnsi="Arial" w:cs="Arial"/>
          <w:sz w:val="20"/>
          <w:szCs w:val="20"/>
        </w:rPr>
      </w:pPr>
    </w:p>
    <w:p w14:paraId="4C27379B" w14:textId="77777777" w:rsidR="00745DDA" w:rsidRDefault="00745DDA" w:rsidP="0072432D">
      <w:pPr>
        <w:rPr>
          <w:rFonts w:ascii="Arial" w:hAnsi="Arial" w:cs="Arial"/>
          <w:sz w:val="20"/>
          <w:szCs w:val="20"/>
        </w:rPr>
      </w:pPr>
    </w:p>
    <w:p w14:paraId="6DDDCB4D" w14:textId="77777777" w:rsidR="000B1FF5" w:rsidRPr="000B1FF5" w:rsidRDefault="000B1FF5" w:rsidP="000B1FF5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Na prova escrita o examinando apenas pode usar, como material de escrita, caneta ou esferográfica de tinta indelével, azul ou preta.</w:t>
      </w:r>
    </w:p>
    <w:p w14:paraId="70CD4D5E" w14:textId="77777777" w:rsidR="000B1FF5" w:rsidRPr="000B1FF5" w:rsidRDefault="000B1FF5" w:rsidP="000B1FF5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As respostas são registadas em folha própria fornecida pelo estabelecimento de ensino (modelo oficial).</w:t>
      </w:r>
    </w:p>
    <w:p w14:paraId="0F1E0DDB" w14:textId="77777777" w:rsidR="000B1FF5" w:rsidRPr="000B1FF5" w:rsidRDefault="000B1FF5" w:rsidP="000B1FF5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Para a prova prática o examinando deve, ainda, ser portador de equipamento desportivo básico.</w:t>
      </w:r>
    </w:p>
    <w:p w14:paraId="0F064408" w14:textId="77777777" w:rsidR="000B1FF5" w:rsidRDefault="000B1FF5" w:rsidP="0072432D">
      <w:pPr>
        <w:rPr>
          <w:rFonts w:ascii="Arial" w:hAnsi="Arial" w:cs="Arial"/>
          <w:sz w:val="20"/>
          <w:szCs w:val="20"/>
        </w:rPr>
      </w:pPr>
    </w:p>
    <w:p w14:paraId="178D04E3" w14:textId="77777777" w:rsidR="00745DDA" w:rsidRPr="00925625" w:rsidRDefault="00745DDA" w:rsidP="0072432D">
      <w:pPr>
        <w:rPr>
          <w:rFonts w:ascii="Arial" w:hAnsi="Arial" w:cs="Arial"/>
          <w:sz w:val="20"/>
          <w:szCs w:val="20"/>
        </w:rPr>
      </w:pPr>
    </w:p>
    <w:p w14:paraId="7E6CA698" w14:textId="77777777" w:rsidR="00A223E9" w:rsidRPr="00925625" w:rsidRDefault="00A223E9" w:rsidP="00925625">
      <w:pPr>
        <w:rPr>
          <w:rFonts w:ascii="Arial" w:hAnsi="Arial" w:cs="Arial"/>
          <w:sz w:val="20"/>
          <w:szCs w:val="20"/>
        </w:rPr>
      </w:pPr>
    </w:p>
    <w:p w14:paraId="293FFE32" w14:textId="77777777" w:rsidR="0072432D" w:rsidRPr="00925625" w:rsidRDefault="0072432D" w:rsidP="00925625">
      <w:pPr>
        <w:pStyle w:val="PargrafodaLista"/>
        <w:numPr>
          <w:ilvl w:val="0"/>
          <w:numId w:val="2"/>
        </w:numPr>
        <w:shd w:val="clear" w:color="auto" w:fill="D9D9D9" w:themeFill="background1" w:themeFillShade="D9"/>
        <w:ind w:left="284" w:hanging="284"/>
        <w:rPr>
          <w:rFonts w:ascii="Arial" w:hAnsi="Arial" w:cs="Arial"/>
          <w:smallCaps/>
        </w:rPr>
      </w:pPr>
      <w:r w:rsidRPr="00925625">
        <w:rPr>
          <w:rFonts w:ascii="Arial" w:hAnsi="Arial" w:cs="Arial"/>
          <w:smallCaps/>
        </w:rPr>
        <w:lastRenderedPageBreak/>
        <w:t>Duração</w:t>
      </w:r>
    </w:p>
    <w:p w14:paraId="17078A13" w14:textId="77777777" w:rsidR="0072432D" w:rsidRPr="00925625" w:rsidRDefault="0072432D" w:rsidP="00925625">
      <w:pPr>
        <w:rPr>
          <w:rFonts w:ascii="Arial" w:hAnsi="Arial" w:cs="Arial"/>
          <w:sz w:val="20"/>
          <w:szCs w:val="20"/>
        </w:rPr>
      </w:pPr>
    </w:p>
    <w:p w14:paraId="18012832" w14:textId="77777777" w:rsidR="00745DDA" w:rsidRDefault="00745DDA" w:rsidP="000B1FF5">
      <w:pPr>
        <w:ind w:firstLine="360"/>
        <w:rPr>
          <w:rFonts w:ascii="Arial" w:hAnsi="Arial" w:cs="Arial"/>
          <w:smallCaps/>
        </w:rPr>
      </w:pPr>
    </w:p>
    <w:p w14:paraId="1748C070" w14:textId="77777777" w:rsidR="000B1FF5" w:rsidRDefault="000B1FF5" w:rsidP="000B1FF5">
      <w:pPr>
        <w:ind w:firstLine="360"/>
        <w:rPr>
          <w:rFonts w:ascii="Arial" w:hAnsi="Arial" w:cs="Arial"/>
          <w:smallCaps/>
        </w:rPr>
      </w:pPr>
      <w:r w:rsidRPr="000B1FF5">
        <w:rPr>
          <w:rFonts w:ascii="Arial" w:hAnsi="Arial" w:cs="Arial"/>
          <w:smallCaps/>
        </w:rPr>
        <w:t>45 + 45 minutos</w:t>
      </w:r>
    </w:p>
    <w:p w14:paraId="047AF9D4" w14:textId="77777777" w:rsidR="002346DF" w:rsidRDefault="002346DF" w:rsidP="000B1FF5">
      <w:pPr>
        <w:ind w:firstLine="360"/>
        <w:rPr>
          <w:rFonts w:ascii="Arial" w:hAnsi="Arial" w:cs="Arial"/>
          <w:smallCaps/>
        </w:rPr>
      </w:pPr>
    </w:p>
    <w:p w14:paraId="2766045F" w14:textId="77777777" w:rsidR="002346DF" w:rsidRPr="00925625" w:rsidRDefault="002346DF" w:rsidP="002346DF">
      <w:pPr>
        <w:rPr>
          <w:rFonts w:ascii="Arial" w:hAnsi="Arial" w:cs="Arial"/>
          <w:sz w:val="20"/>
          <w:szCs w:val="20"/>
        </w:rPr>
      </w:pPr>
    </w:p>
    <w:p w14:paraId="0FC2851C" w14:textId="77777777" w:rsidR="002346DF" w:rsidRPr="00925625" w:rsidRDefault="002346DF" w:rsidP="002346DF">
      <w:pPr>
        <w:pStyle w:val="PargrafodaLista"/>
        <w:numPr>
          <w:ilvl w:val="0"/>
          <w:numId w:val="2"/>
        </w:numPr>
        <w:shd w:val="clear" w:color="auto" w:fill="D9D9D9" w:themeFill="background1" w:themeFillShade="D9"/>
        <w:ind w:left="284" w:hanging="284"/>
        <w:rPr>
          <w:rFonts w:ascii="Arial" w:hAnsi="Arial" w:cs="Arial"/>
          <w:smallCaps/>
        </w:rPr>
      </w:pPr>
      <w:r w:rsidRPr="00925625">
        <w:rPr>
          <w:rFonts w:ascii="Arial" w:hAnsi="Arial" w:cs="Arial"/>
          <w:smallCaps/>
        </w:rPr>
        <w:t>Critérios de classificação</w:t>
      </w:r>
    </w:p>
    <w:p w14:paraId="299CAB31" w14:textId="77777777" w:rsidR="002346DF" w:rsidRDefault="002346DF" w:rsidP="00745DDA">
      <w:pPr>
        <w:autoSpaceDE w:val="0"/>
        <w:autoSpaceDN w:val="0"/>
        <w:adjustRightInd w:val="0"/>
        <w:spacing w:line="360" w:lineRule="auto"/>
        <w:jc w:val="both"/>
        <w:rPr>
          <w:rFonts w:ascii="Utsaah" w:hAnsi="Utsaah" w:cs="Utsaah"/>
        </w:rPr>
      </w:pPr>
    </w:p>
    <w:p w14:paraId="7A605129" w14:textId="77777777" w:rsidR="002346DF" w:rsidRPr="000B1FF5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A classificação a atribuir a cada resposta resulta da aplicação dos critérios gerais e dos critérios específicos de classificação apresentados para cada item e é expressa por um número inteiro.</w:t>
      </w:r>
    </w:p>
    <w:p w14:paraId="2C946E10" w14:textId="748434C3" w:rsidR="002346DF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As respostas ilegíveis ou que não possam ser claramente identificadas são classificadas com zero pontos.</w:t>
      </w:r>
    </w:p>
    <w:p w14:paraId="554F3161" w14:textId="77777777" w:rsidR="002346DF" w:rsidRPr="000B1FF5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</w:p>
    <w:p w14:paraId="5A2640B6" w14:textId="77777777" w:rsidR="002346DF" w:rsidRPr="000B1FF5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</w:p>
    <w:p w14:paraId="088D643B" w14:textId="77777777" w:rsidR="002346DF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/>
        </w:rPr>
      </w:pPr>
      <w:r w:rsidRPr="000B1FF5">
        <w:rPr>
          <w:rFonts w:ascii="Arial" w:hAnsi="Arial" w:cs="Arial"/>
          <w:b/>
        </w:rPr>
        <w:t>ITENS DE CONSTRUÇÃO</w:t>
      </w:r>
    </w:p>
    <w:p w14:paraId="334AE44E" w14:textId="77777777" w:rsidR="002346DF" w:rsidRPr="000B1FF5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b/>
        </w:rPr>
      </w:pPr>
    </w:p>
    <w:p w14:paraId="5B255901" w14:textId="77777777" w:rsidR="002346DF" w:rsidRPr="000B1FF5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Os critérios de classificação das respostas aos itens de construção apresentam-se organizados por etapas e/ou por níveis de desempenho. A cada etapa e a cada nível de desempenho corresponde uma dada pontuação.</w:t>
      </w:r>
    </w:p>
    <w:p w14:paraId="42D45EF1" w14:textId="77777777" w:rsidR="002346DF" w:rsidRPr="000B1FF5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No item de resposta curta a classificação é atribuída de acordo com os elementos de resposta solicitados e apresentados.</w:t>
      </w:r>
    </w:p>
    <w:p w14:paraId="684B2CBF" w14:textId="77777777" w:rsidR="002346DF" w:rsidRPr="000B1FF5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Os critérios de classificação das respostas aos itens de resposta curta podem apresentar-se organizados por níveis de desempenho.</w:t>
      </w:r>
    </w:p>
    <w:p w14:paraId="27009C7D" w14:textId="77777777" w:rsidR="002346DF" w:rsidRPr="000B1FF5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O afastamento integral dos aspetos de conteúdo implica que a resposta seja classificada com zero pontos.</w:t>
      </w:r>
    </w:p>
    <w:p w14:paraId="5D803FF9" w14:textId="77777777" w:rsidR="002346DF" w:rsidRPr="000B1FF5" w:rsidRDefault="002346DF" w:rsidP="002346DF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</w:rPr>
      </w:pPr>
      <w:r w:rsidRPr="000B1FF5">
        <w:rPr>
          <w:rFonts w:ascii="Arial" w:hAnsi="Arial" w:cs="Arial"/>
        </w:rPr>
        <w:t>Os critérios de classificação das respostas aos itens de prática desportiva apresentam-se organizados por níveis de desempenho em cada parâmetro. A cada nível de desempenho corresponde uma dada pontuação.</w:t>
      </w:r>
    </w:p>
    <w:p w14:paraId="7CCEDFA0" w14:textId="77777777" w:rsidR="002346DF" w:rsidRPr="000B1FF5" w:rsidRDefault="002346DF" w:rsidP="000B1FF5">
      <w:pPr>
        <w:ind w:firstLine="360"/>
        <w:rPr>
          <w:rFonts w:ascii="Arial" w:hAnsi="Arial" w:cs="Arial"/>
        </w:rPr>
      </w:pPr>
    </w:p>
    <w:p w14:paraId="5D0B51BE" w14:textId="77777777" w:rsidR="000B1FF5" w:rsidRPr="0072432D" w:rsidRDefault="000B1FF5" w:rsidP="000B1FF5">
      <w:pPr>
        <w:rPr>
          <w:rFonts w:ascii="Utsaah" w:hAnsi="Utsaah" w:cs="Utsaah"/>
        </w:rPr>
      </w:pPr>
    </w:p>
    <w:p w14:paraId="164BC3B0" w14:textId="77777777" w:rsidR="0072432D" w:rsidRPr="00925625" w:rsidRDefault="0072432D">
      <w:pPr>
        <w:rPr>
          <w:rFonts w:ascii="Arial" w:hAnsi="Arial" w:cs="Arial"/>
          <w:sz w:val="20"/>
          <w:szCs w:val="20"/>
        </w:rPr>
      </w:pPr>
    </w:p>
    <w:sectPr w:rsidR="0072432D" w:rsidRPr="00925625" w:rsidSect="00D562F0">
      <w:footerReference w:type="default" r:id="rId9"/>
      <w:pgSz w:w="11906" w:h="16838"/>
      <w:pgMar w:top="1134" w:right="992" w:bottom="1134" w:left="1134" w:header="709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6E904" w14:textId="77777777" w:rsidR="00B71F53" w:rsidRDefault="00B71F53" w:rsidP="0072432D">
      <w:r>
        <w:separator/>
      </w:r>
    </w:p>
  </w:endnote>
  <w:endnote w:type="continuationSeparator" w:id="0">
    <w:p w14:paraId="5EE4B22B" w14:textId="77777777" w:rsidR="00B71F53" w:rsidRDefault="00B71F53" w:rsidP="0072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B187A" w14:textId="77777777" w:rsidR="003573CB" w:rsidRPr="003573CB" w:rsidRDefault="00D562F0" w:rsidP="003573CB">
    <w:pPr>
      <w:pBdr>
        <w:top w:val="single" w:sz="8" w:space="1" w:color="auto"/>
      </w:pBdr>
      <w:tabs>
        <w:tab w:val="left" w:pos="0"/>
        <w:tab w:val="center" w:pos="4252"/>
        <w:tab w:val="right" w:pos="8504"/>
        <w:tab w:val="right" w:pos="9639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mallCaps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2942D1A1" wp14:editId="0370CAC9">
          <wp:simplePos x="0" y="0"/>
          <wp:positionH relativeFrom="column">
            <wp:posOffset>-53340</wp:posOffset>
          </wp:positionH>
          <wp:positionV relativeFrom="paragraph">
            <wp:posOffset>29210</wp:posOffset>
          </wp:positionV>
          <wp:extent cx="1724025" cy="533400"/>
          <wp:effectExtent l="0" t="0" r="9525" b="0"/>
          <wp:wrapNone/>
          <wp:docPr id="2" name="Imagem 2" descr="C:\Users\Cesar\Downloads\novo_logo_rodapé.jp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esar\Downloads\novo_logo_rodapé.jp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="Arial" w:hAnsi="Arial" w:cs="Arial"/>
          <w:sz w:val="18"/>
          <w:szCs w:val="18"/>
        </w:rPr>
        <w:id w:val="-138941258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8"/>
              <w:szCs w:val="18"/>
            </w:rPr>
            <w:id w:val="-528876803"/>
            <w:docPartObj>
              <w:docPartGallery w:val="Page Numbers (Top of Page)"/>
              <w:docPartUnique/>
            </w:docPartObj>
          </w:sdtPr>
          <w:sdtEndPr/>
          <w:sdtContent>
            <w:r w:rsidR="003573CB" w:rsidRPr="003573CB">
              <w:rPr>
                <w:rFonts w:ascii="Arial" w:hAnsi="Arial" w:cs="Arial"/>
                <w:sz w:val="18"/>
                <w:szCs w:val="18"/>
              </w:rPr>
              <w:t xml:space="preserve">Página </w:t>
            </w:r>
            <w:r w:rsidR="003573CB" w:rsidRPr="003573C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3573CB" w:rsidRPr="003573CB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="003573CB" w:rsidRPr="003573C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A095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="003573CB" w:rsidRPr="003573C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="003573CB" w:rsidRPr="003573CB"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="003573CB" w:rsidRPr="003573C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="003573CB" w:rsidRPr="003573CB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="003573CB" w:rsidRPr="003573C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A095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="003573CB" w:rsidRPr="003573C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A66B4EC" w14:textId="77777777" w:rsidR="00925625" w:rsidRPr="00B9294E" w:rsidRDefault="00B9294E" w:rsidP="00B9294E">
    <w:pPr>
      <w:pStyle w:val="Rodap"/>
      <w:tabs>
        <w:tab w:val="clear" w:pos="4252"/>
        <w:tab w:val="clear" w:pos="8504"/>
        <w:tab w:val="center" w:pos="4818"/>
      </w:tabs>
      <w:jc w:val="right"/>
      <w:rPr>
        <w:rFonts w:ascii="Arial" w:hAnsi="Arial" w:cs="Arial"/>
        <w:color w:val="000000" w:themeColor="text1"/>
        <w:sz w:val="20"/>
        <w:szCs w:val="20"/>
      </w:rPr>
    </w:pPr>
    <w:r w:rsidRPr="00B9294E">
      <w:rPr>
        <w:rFonts w:ascii="Arial" w:hAnsi="Arial" w:cs="Arial"/>
        <w:smallCaps/>
        <w:sz w:val="20"/>
        <w:szCs w:val="20"/>
      </w:rPr>
      <w:t>Mod.0</w:t>
    </w:r>
    <w:r w:rsidRPr="00B9294E">
      <w:rPr>
        <w:rFonts w:ascii="Arial" w:hAnsi="Arial" w:cs="Arial"/>
        <w:sz w:val="20"/>
        <w:szCs w:val="20"/>
      </w:rPr>
      <w:t>1.3.0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3EB2C" w14:textId="77777777" w:rsidR="00B71F53" w:rsidRDefault="00B71F53" w:rsidP="0072432D">
      <w:r>
        <w:separator/>
      </w:r>
    </w:p>
  </w:footnote>
  <w:footnote w:type="continuationSeparator" w:id="0">
    <w:p w14:paraId="2E38506C" w14:textId="77777777" w:rsidR="00B71F53" w:rsidRDefault="00B71F53" w:rsidP="00724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95D68"/>
    <w:multiLevelType w:val="hybridMultilevel"/>
    <w:tmpl w:val="3D32073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06B7C"/>
    <w:multiLevelType w:val="hybridMultilevel"/>
    <w:tmpl w:val="ABDCC09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202B7"/>
    <w:multiLevelType w:val="hybridMultilevel"/>
    <w:tmpl w:val="AADE8F1E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32D"/>
    <w:rsid w:val="0005134E"/>
    <w:rsid w:val="000B1FF5"/>
    <w:rsid w:val="000D51FD"/>
    <w:rsid w:val="000D6E48"/>
    <w:rsid w:val="000D7278"/>
    <w:rsid w:val="000F6D7A"/>
    <w:rsid w:val="001818C4"/>
    <w:rsid w:val="0019425B"/>
    <w:rsid w:val="001B46EA"/>
    <w:rsid w:val="002332F1"/>
    <w:rsid w:val="002346DF"/>
    <w:rsid w:val="002743AB"/>
    <w:rsid w:val="002A7AD5"/>
    <w:rsid w:val="002B7724"/>
    <w:rsid w:val="00332788"/>
    <w:rsid w:val="0035253B"/>
    <w:rsid w:val="003553D7"/>
    <w:rsid w:val="003573CB"/>
    <w:rsid w:val="00436FEB"/>
    <w:rsid w:val="004564AC"/>
    <w:rsid w:val="00541F95"/>
    <w:rsid w:val="005505D5"/>
    <w:rsid w:val="00551187"/>
    <w:rsid w:val="00567D79"/>
    <w:rsid w:val="005C3BFB"/>
    <w:rsid w:val="005E12C8"/>
    <w:rsid w:val="005F1662"/>
    <w:rsid w:val="005F5C29"/>
    <w:rsid w:val="00626FCF"/>
    <w:rsid w:val="00637DAF"/>
    <w:rsid w:val="00695417"/>
    <w:rsid w:val="006A427C"/>
    <w:rsid w:val="006B3F6A"/>
    <w:rsid w:val="0072432D"/>
    <w:rsid w:val="00734CBA"/>
    <w:rsid w:val="007438FD"/>
    <w:rsid w:val="00745DDA"/>
    <w:rsid w:val="00751BB0"/>
    <w:rsid w:val="007D5340"/>
    <w:rsid w:val="007E3397"/>
    <w:rsid w:val="008205CF"/>
    <w:rsid w:val="008341A4"/>
    <w:rsid w:val="00836B20"/>
    <w:rsid w:val="00852AF3"/>
    <w:rsid w:val="00896D39"/>
    <w:rsid w:val="008B297B"/>
    <w:rsid w:val="008F55F8"/>
    <w:rsid w:val="00925625"/>
    <w:rsid w:val="00966979"/>
    <w:rsid w:val="00A15BF4"/>
    <w:rsid w:val="00A223E9"/>
    <w:rsid w:val="00AD72AB"/>
    <w:rsid w:val="00B44B43"/>
    <w:rsid w:val="00B47E4E"/>
    <w:rsid w:val="00B71F53"/>
    <w:rsid w:val="00B8597C"/>
    <w:rsid w:val="00B9294E"/>
    <w:rsid w:val="00C25307"/>
    <w:rsid w:val="00C65E7D"/>
    <w:rsid w:val="00CB57E2"/>
    <w:rsid w:val="00CB613D"/>
    <w:rsid w:val="00CB7E9B"/>
    <w:rsid w:val="00D562F0"/>
    <w:rsid w:val="00D7170A"/>
    <w:rsid w:val="00D95F7C"/>
    <w:rsid w:val="00DC02B1"/>
    <w:rsid w:val="00DF4F64"/>
    <w:rsid w:val="00E317AE"/>
    <w:rsid w:val="00EA0958"/>
    <w:rsid w:val="00EB0216"/>
    <w:rsid w:val="00EC3409"/>
    <w:rsid w:val="00F674C3"/>
    <w:rsid w:val="00FA4A3E"/>
    <w:rsid w:val="00FD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23997D"/>
  <w15:docId w15:val="{884C0D42-CFC9-4AD5-B892-4367FDBF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2432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72432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2432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ter"/>
    <w:uiPriority w:val="99"/>
    <w:unhideWhenUsed/>
    <w:rsid w:val="0072432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2432D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rsid w:val="006B3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B9294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B9294E"/>
    <w:rPr>
      <w:rFonts w:ascii="Tahoma" w:eastAsia="Times New Roman" w:hAnsi="Tahoma" w:cs="Tahoma"/>
      <w:sz w:val="16"/>
      <w:szCs w:val="16"/>
      <w:lang w:eastAsia="pt-PT"/>
    </w:rPr>
  </w:style>
  <w:style w:type="paragraph" w:customStyle="1" w:styleId="Default">
    <w:name w:val="Default"/>
    <w:rsid w:val="007D53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D9B56-9346-47CD-A4FD-AE2B4A673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979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6257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Toriz</dc:creator>
  <cp:lastModifiedBy>David Magalhães</cp:lastModifiedBy>
  <cp:revision>37</cp:revision>
  <dcterms:created xsi:type="dcterms:W3CDTF">2015-03-09T23:02:00Z</dcterms:created>
  <dcterms:modified xsi:type="dcterms:W3CDTF">2020-03-10T13:34:00Z</dcterms:modified>
</cp:coreProperties>
</file>