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610" w:tblpY="826"/>
        <w:tblW w:w="8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104"/>
        <w:gridCol w:w="1832"/>
        <w:gridCol w:w="108"/>
        <w:gridCol w:w="1625"/>
        <w:gridCol w:w="1599"/>
        <w:gridCol w:w="13"/>
      </w:tblGrid>
      <w:tr w:rsidR="003573CB" w:rsidRPr="00231890" w14:paraId="011D5C87" w14:textId="77777777" w:rsidTr="00B37A8A">
        <w:trPr>
          <w:gridAfter w:val="1"/>
          <w:wAfter w:w="13" w:type="dxa"/>
          <w:trHeight w:val="284"/>
        </w:trPr>
        <w:tc>
          <w:tcPr>
            <w:tcW w:w="5341" w:type="dxa"/>
            <w:gridSpan w:val="4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0F4F8C" w14:textId="5266132D" w:rsidR="003573CB" w:rsidRPr="00231890" w:rsidRDefault="003573CB" w:rsidP="00B37A8A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 w:rsidRPr="003573CB">
              <w:rPr>
                <w:rFonts w:ascii="Arial" w:hAnsi="Arial" w:cs="Arial"/>
                <w:b/>
                <w:smallCaps/>
                <w:sz w:val="18"/>
                <w:szCs w:val="20"/>
              </w:rPr>
              <w:t>Informação</w:t>
            </w:r>
            <w:r w:rsidR="00927AE0">
              <w:rPr>
                <w:rFonts w:ascii="Arial" w:hAnsi="Arial" w:cs="Arial"/>
                <w:b/>
                <w:smallCaps/>
                <w:sz w:val="18"/>
                <w:szCs w:val="20"/>
              </w:rPr>
              <w:t>-</w:t>
            </w:r>
            <w:r w:rsidRPr="003573CB">
              <w:rPr>
                <w:rFonts w:ascii="Arial" w:hAnsi="Arial" w:cs="Arial"/>
                <w:b/>
                <w:smallCaps/>
                <w:sz w:val="16"/>
                <w:szCs w:val="20"/>
              </w:rPr>
              <w:t xml:space="preserve">Prova de Equivalência à Frequência </w:t>
            </w:r>
            <w:r w:rsidRPr="003573CB"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| </w:t>
            </w:r>
            <w:r w:rsidR="00836B20">
              <w:rPr>
                <w:rFonts w:ascii="Arial" w:hAnsi="Arial" w:cs="Arial"/>
                <w:b/>
                <w:i/>
                <w:smallCaps/>
                <w:sz w:val="18"/>
                <w:szCs w:val="20"/>
              </w:rPr>
              <w:t>Educação Física</w:t>
            </w:r>
          </w:p>
        </w:tc>
        <w:tc>
          <w:tcPr>
            <w:tcW w:w="1625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66B82D5" w14:textId="77777777" w:rsidR="003573CB" w:rsidRPr="00231890" w:rsidRDefault="003573CB" w:rsidP="00B37A8A">
            <w:pPr>
              <w:spacing w:before="40" w:line="240" w:lineRule="exac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231890">
              <w:rPr>
                <w:rFonts w:ascii="Arial" w:hAnsi="Arial" w:cs="Arial"/>
                <w:b/>
                <w:smallCaps/>
                <w:sz w:val="12"/>
                <w:szCs w:val="16"/>
              </w:rPr>
              <w:t>Ano de Escolaridade:</w:t>
            </w:r>
          </w:p>
        </w:tc>
        <w:tc>
          <w:tcPr>
            <w:tcW w:w="159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586D81A" w14:textId="77777777" w:rsidR="003573CB" w:rsidRPr="00231890" w:rsidRDefault="003573CB" w:rsidP="00B37A8A">
            <w:pPr>
              <w:spacing w:before="40" w:line="240" w:lineRule="exact"/>
              <w:rPr>
                <w:rFonts w:ascii="Arial" w:hAnsi="Arial" w:cs="Arial"/>
                <w:smallCaps/>
                <w:sz w:val="20"/>
                <w:szCs w:val="20"/>
              </w:rPr>
            </w:pPr>
            <w:r w:rsidRPr="00231890">
              <w:rPr>
                <w:rFonts w:ascii="Arial" w:hAnsi="Arial" w:cs="Arial"/>
                <w:b/>
                <w:smallCaps/>
                <w:sz w:val="12"/>
                <w:szCs w:val="16"/>
              </w:rPr>
              <w:t>Ano Letivo:</w:t>
            </w:r>
          </w:p>
        </w:tc>
      </w:tr>
      <w:tr w:rsidR="003573CB" w:rsidRPr="00231890" w14:paraId="1006BAE7" w14:textId="77777777" w:rsidTr="00B37A8A">
        <w:trPr>
          <w:gridAfter w:val="1"/>
          <w:wAfter w:w="13" w:type="dxa"/>
          <w:trHeight w:val="284"/>
        </w:trPr>
        <w:tc>
          <w:tcPr>
            <w:tcW w:w="5341" w:type="dxa"/>
            <w:gridSpan w:val="4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735CEA" w14:textId="77777777" w:rsidR="003573CB" w:rsidRPr="00231890" w:rsidRDefault="003573CB" w:rsidP="00B37A8A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C06DDB" w14:textId="77777777" w:rsidR="003573CB" w:rsidRPr="00231890" w:rsidRDefault="00792C23" w:rsidP="00B37A8A">
            <w:pPr>
              <w:spacing w:before="40" w:line="240" w:lineRule="exact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12</w:t>
            </w:r>
            <w:r w:rsidR="003573CB" w:rsidRPr="00231890">
              <w:rPr>
                <w:rFonts w:ascii="Arial" w:hAnsi="Arial" w:cs="Arial"/>
                <w:b/>
                <w:smallCaps/>
              </w:rPr>
              <w:t>º</w:t>
            </w:r>
          </w:p>
        </w:tc>
        <w:tc>
          <w:tcPr>
            <w:tcW w:w="1599" w:type="dxa"/>
            <w:vMerge w:val="restart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431845" w14:textId="2C0DD1E7" w:rsidR="003573CB" w:rsidRPr="00231890" w:rsidRDefault="003573CB" w:rsidP="002B1DBD">
            <w:pPr>
              <w:spacing w:line="260" w:lineRule="exact"/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231890">
              <w:rPr>
                <w:rFonts w:ascii="Arial" w:hAnsi="Arial" w:cs="Arial"/>
                <w:b/>
                <w:smallCaps/>
                <w:sz w:val="20"/>
                <w:szCs w:val="20"/>
              </w:rPr>
              <w:t>20</w:t>
            </w:r>
            <w:r w:rsidR="002B1DBD">
              <w:rPr>
                <w:rFonts w:ascii="Arial" w:hAnsi="Arial" w:cs="Arial"/>
                <w:b/>
                <w:smallCaps/>
                <w:sz w:val="20"/>
                <w:szCs w:val="20"/>
              </w:rPr>
              <w:t>19</w:t>
            </w:r>
            <w:r w:rsidRPr="00231890">
              <w:rPr>
                <w:rFonts w:ascii="Arial" w:hAnsi="Arial" w:cs="Arial"/>
                <w:b/>
                <w:smallCaps/>
                <w:sz w:val="20"/>
                <w:szCs w:val="20"/>
              </w:rPr>
              <w:t>-20</w:t>
            </w:r>
            <w:r w:rsidR="002B1DBD">
              <w:rPr>
                <w:rFonts w:ascii="Arial" w:hAnsi="Arial" w:cs="Arial"/>
                <w:b/>
                <w:smallCap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3573CB" w:rsidRPr="00231890" w14:paraId="09D17803" w14:textId="77777777" w:rsidTr="00B37A8A">
        <w:trPr>
          <w:gridAfter w:val="1"/>
          <w:wAfter w:w="13" w:type="dxa"/>
          <w:trHeight w:val="284"/>
        </w:trPr>
        <w:tc>
          <w:tcPr>
            <w:tcW w:w="34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ABA29" w14:textId="10507091" w:rsidR="003573CB" w:rsidRPr="00231890" w:rsidRDefault="002B1DBD" w:rsidP="00B37A8A">
            <w:pPr>
              <w:spacing w:line="240" w:lineRule="exac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0"/>
              </w:rPr>
              <w:t>Despacho Normativo n.º 3-A/2020</w:t>
            </w:r>
          </w:p>
        </w:tc>
        <w:tc>
          <w:tcPr>
            <w:tcW w:w="1940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74ABB4" w14:textId="7BCF8687" w:rsidR="003573CB" w:rsidRPr="00231890" w:rsidRDefault="00D91E65" w:rsidP="00B37A8A">
            <w:pPr>
              <w:jc w:val="center"/>
              <w:rPr>
                <w:rFonts w:ascii="Arial" w:hAnsi="Arial" w:cs="Arial"/>
                <w:b/>
                <w:smallCaps/>
                <w:sz w:val="18"/>
                <w:szCs w:val="20"/>
              </w:rPr>
            </w:pPr>
            <w:r w:rsidRPr="00231890">
              <w:rPr>
                <w:rFonts w:ascii="Arial" w:hAnsi="Arial" w:cs="Arial"/>
                <w:b/>
                <w:smallCaps/>
                <w:sz w:val="18"/>
                <w:szCs w:val="20"/>
              </w:rPr>
              <w:t>1ª</w:t>
            </w:r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t>/2</w:t>
            </w:r>
            <w:r w:rsidRPr="00231890">
              <w:rPr>
                <w:rFonts w:ascii="Arial" w:hAnsi="Arial" w:cs="Arial"/>
                <w:b/>
                <w:smallCaps/>
                <w:sz w:val="18"/>
                <w:szCs w:val="20"/>
              </w:rPr>
              <w:t>ª</w:t>
            </w:r>
            <w:r>
              <w:rPr>
                <w:rFonts w:ascii="Arial" w:hAnsi="Arial" w:cs="Arial"/>
                <w:b/>
                <w:smallCaps/>
                <w:sz w:val="18"/>
                <w:szCs w:val="20"/>
              </w:rPr>
              <w:t xml:space="preserve"> </w:t>
            </w:r>
            <w:r w:rsidRPr="00231890">
              <w:rPr>
                <w:rFonts w:ascii="Arial" w:hAnsi="Arial" w:cs="Arial"/>
                <w:b/>
                <w:smallCaps/>
                <w:sz w:val="18"/>
                <w:szCs w:val="20"/>
              </w:rPr>
              <w:t>Fase</w:t>
            </w:r>
          </w:p>
        </w:tc>
        <w:tc>
          <w:tcPr>
            <w:tcW w:w="1625" w:type="dxa"/>
            <w:vMerge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8EC1F69" w14:textId="77777777" w:rsidR="003573CB" w:rsidRPr="00231890" w:rsidRDefault="003573CB" w:rsidP="00B37A8A">
            <w:pPr>
              <w:spacing w:before="40" w:line="240" w:lineRule="exact"/>
              <w:rPr>
                <w:rFonts w:ascii="Arial" w:hAnsi="Arial" w:cs="Arial"/>
                <w:b/>
                <w:smallCaps/>
                <w:sz w:val="12"/>
                <w:szCs w:val="16"/>
              </w:rPr>
            </w:pPr>
          </w:p>
        </w:tc>
        <w:tc>
          <w:tcPr>
            <w:tcW w:w="1599" w:type="dxa"/>
            <w:vMerge/>
            <w:tcBorders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57DE546" w14:textId="77777777" w:rsidR="003573CB" w:rsidRPr="00231890" w:rsidRDefault="003573CB" w:rsidP="00B37A8A">
            <w:pPr>
              <w:spacing w:line="260" w:lineRule="exact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3573CB" w:rsidRPr="00231890" w14:paraId="7701C2F4" w14:textId="77777777" w:rsidTr="00B37A8A">
        <w:trPr>
          <w:gridAfter w:val="1"/>
          <w:wAfter w:w="13" w:type="dxa"/>
          <w:trHeight w:val="147"/>
        </w:trPr>
        <w:tc>
          <w:tcPr>
            <w:tcW w:w="3401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3F5CCCD" w14:textId="77777777" w:rsidR="003573CB" w:rsidRPr="00231890" w:rsidRDefault="003573CB" w:rsidP="00B37A8A">
            <w:pPr>
              <w:spacing w:before="20"/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</w:pPr>
            <w:r w:rsidRPr="00231890"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  <w:t>Tipo de Prova</w:t>
            </w:r>
          </w:p>
        </w:tc>
        <w:tc>
          <w:tcPr>
            <w:tcW w:w="194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BEB9C7" w14:textId="77777777" w:rsidR="003573CB" w:rsidRPr="00231890" w:rsidRDefault="003573CB" w:rsidP="00B37A8A">
            <w:pPr>
              <w:spacing w:before="20"/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</w:pPr>
            <w:r w:rsidRPr="00231890"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  <w:t>Duração</w:t>
            </w:r>
          </w:p>
        </w:tc>
        <w:tc>
          <w:tcPr>
            <w:tcW w:w="3224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E9D0F2" w14:textId="77777777" w:rsidR="003573CB" w:rsidRPr="00231890" w:rsidRDefault="003573CB" w:rsidP="00B37A8A">
            <w:pPr>
              <w:spacing w:before="20"/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</w:pPr>
            <w:r w:rsidRPr="00231890">
              <w:rPr>
                <w:rFonts w:ascii="Arial" w:hAnsi="Arial" w:cs="Arial"/>
                <w:b/>
                <w:smallCaps/>
                <w:color w:val="A6A6A6" w:themeColor="background1" w:themeShade="A6"/>
                <w:sz w:val="12"/>
                <w:szCs w:val="16"/>
              </w:rPr>
              <w:t>Código da Prova</w:t>
            </w:r>
          </w:p>
        </w:tc>
      </w:tr>
      <w:tr w:rsidR="003573CB" w:rsidRPr="00231890" w14:paraId="60CC98FC" w14:textId="77777777" w:rsidTr="00B37A8A">
        <w:trPr>
          <w:trHeight w:hRule="exact" w:val="567"/>
        </w:trPr>
        <w:tc>
          <w:tcPr>
            <w:tcW w:w="3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A11257" w14:textId="77777777" w:rsidR="003573CB" w:rsidRPr="00231890" w:rsidRDefault="005D0EA9" w:rsidP="005D0EA9">
            <w:pPr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Escrita</w:t>
            </w:r>
            <w:r w:rsidR="00792C23">
              <w:rPr>
                <w:rFonts w:ascii="Arial" w:hAnsi="Arial" w:cs="Arial"/>
                <w:sz w:val="18"/>
                <w:szCs w:val="20"/>
              </w:rPr>
              <w:t xml:space="preserve"> / Prática</w:t>
            </w:r>
          </w:p>
        </w:tc>
        <w:tc>
          <w:tcPr>
            <w:tcW w:w="104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3494548" w14:textId="77777777" w:rsidR="003573CB" w:rsidRPr="00231890" w:rsidRDefault="003573CB" w:rsidP="00B37A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F3C568" w14:textId="77777777" w:rsidR="003573CB" w:rsidRPr="00231890" w:rsidRDefault="00713F06" w:rsidP="00B37A8A">
            <w:pPr>
              <w:spacing w:before="40"/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90+90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EE8EFFC" w14:textId="77777777" w:rsidR="003573CB" w:rsidRPr="00231890" w:rsidRDefault="003573CB" w:rsidP="00B37A8A">
            <w:pPr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  <w:vAlign w:val="center"/>
          </w:tcPr>
          <w:p w14:paraId="794B8224" w14:textId="77777777" w:rsidR="003573CB" w:rsidRPr="00231890" w:rsidRDefault="00792C23" w:rsidP="00B37A8A">
            <w:pPr>
              <w:spacing w:before="40"/>
              <w:jc w:val="center"/>
              <w:rPr>
                <w:rFonts w:ascii="Arial" w:hAnsi="Arial" w:cs="Arial"/>
                <w:smallCaps/>
                <w:sz w:val="18"/>
                <w:szCs w:val="20"/>
              </w:rPr>
            </w:pPr>
            <w:r>
              <w:rPr>
                <w:rFonts w:ascii="Arial" w:hAnsi="Arial" w:cs="Arial"/>
                <w:smallCaps/>
                <w:sz w:val="18"/>
                <w:szCs w:val="20"/>
              </w:rPr>
              <w:t>311</w:t>
            </w:r>
          </w:p>
        </w:tc>
      </w:tr>
    </w:tbl>
    <w:p w14:paraId="2415E9C5" w14:textId="77777777" w:rsidR="0072432D" w:rsidRPr="00925625" w:rsidRDefault="002B772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CBE097" wp14:editId="4373F046">
            <wp:simplePos x="0" y="0"/>
            <wp:positionH relativeFrom="column">
              <wp:posOffset>-352889</wp:posOffset>
            </wp:positionH>
            <wp:positionV relativeFrom="paragraph">
              <wp:posOffset>7923</wp:posOffset>
            </wp:positionV>
            <wp:extent cx="1150620" cy="109029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ÓTIPO_AEV_2014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5E575" w14:textId="77777777" w:rsidR="006B3F6A" w:rsidRPr="00925625" w:rsidRDefault="006B3F6A" w:rsidP="0072432D">
      <w:pPr>
        <w:rPr>
          <w:rFonts w:ascii="Arial" w:hAnsi="Arial" w:cs="Arial"/>
        </w:rPr>
      </w:pPr>
    </w:p>
    <w:p w14:paraId="1830B0DE" w14:textId="77777777" w:rsidR="00CB57E2" w:rsidRPr="00925625" w:rsidRDefault="00CB57E2" w:rsidP="0072432D">
      <w:pPr>
        <w:rPr>
          <w:rFonts w:ascii="Arial" w:hAnsi="Arial" w:cs="Arial"/>
        </w:rPr>
      </w:pPr>
    </w:p>
    <w:p w14:paraId="1EFDF5C3" w14:textId="77777777" w:rsidR="00CB57E2" w:rsidRPr="00925625" w:rsidRDefault="00CB57E2" w:rsidP="0072432D">
      <w:pPr>
        <w:rPr>
          <w:rFonts w:ascii="Arial" w:hAnsi="Arial" w:cs="Arial"/>
        </w:rPr>
      </w:pPr>
    </w:p>
    <w:p w14:paraId="0FCA0DC3" w14:textId="77777777" w:rsidR="00CB57E2" w:rsidRPr="00925625" w:rsidRDefault="00CB57E2" w:rsidP="0072432D">
      <w:pPr>
        <w:rPr>
          <w:rFonts w:ascii="Arial" w:hAnsi="Arial" w:cs="Arial"/>
        </w:rPr>
      </w:pPr>
    </w:p>
    <w:p w14:paraId="557EB619" w14:textId="77777777" w:rsidR="00CB57E2" w:rsidRPr="00925625" w:rsidRDefault="00CB57E2" w:rsidP="0072432D">
      <w:pPr>
        <w:rPr>
          <w:rFonts w:ascii="Arial" w:hAnsi="Arial" w:cs="Arial"/>
        </w:rPr>
      </w:pPr>
    </w:p>
    <w:p w14:paraId="791CC920" w14:textId="77777777" w:rsidR="00CB57E2" w:rsidRDefault="00CB57E2" w:rsidP="0072432D">
      <w:pPr>
        <w:rPr>
          <w:rFonts w:ascii="Arial" w:hAnsi="Arial" w:cs="Arial"/>
        </w:rPr>
      </w:pPr>
    </w:p>
    <w:p w14:paraId="708AD911" w14:textId="77777777" w:rsidR="00DF789A" w:rsidRPr="00925625" w:rsidRDefault="00DF789A" w:rsidP="0072432D">
      <w:pPr>
        <w:rPr>
          <w:rFonts w:ascii="Arial" w:hAnsi="Arial" w:cs="Arial"/>
        </w:rPr>
      </w:pPr>
    </w:p>
    <w:p w14:paraId="605CCDFA" w14:textId="77777777" w:rsidR="0072432D" w:rsidRPr="005E2D8C" w:rsidRDefault="0072432D" w:rsidP="005E2D8C">
      <w:pPr>
        <w:shd w:val="clear" w:color="auto" w:fill="D9D9D9" w:themeFill="background1" w:themeFillShade="D9"/>
        <w:rPr>
          <w:rFonts w:ascii="Arial" w:hAnsi="Arial" w:cs="Arial"/>
          <w:smallCaps/>
        </w:rPr>
      </w:pPr>
      <w:r w:rsidRPr="005E2D8C">
        <w:rPr>
          <w:rFonts w:ascii="Arial" w:hAnsi="Arial" w:cs="Arial"/>
          <w:smallCaps/>
        </w:rPr>
        <w:t>Introdução</w:t>
      </w:r>
    </w:p>
    <w:p w14:paraId="6356EBAD" w14:textId="77777777" w:rsidR="00436FEB" w:rsidRDefault="00436FEB" w:rsidP="00436FEB">
      <w:pPr>
        <w:rPr>
          <w:rFonts w:ascii="Arial" w:hAnsi="Arial" w:cs="Arial"/>
          <w:sz w:val="20"/>
          <w:szCs w:val="20"/>
        </w:rPr>
      </w:pPr>
    </w:p>
    <w:p w14:paraId="189C2F5B" w14:textId="77777777" w:rsidR="00792C23" w:rsidRPr="00A916FD" w:rsidRDefault="00792C23" w:rsidP="00792C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A916FD">
        <w:rPr>
          <w:rFonts w:ascii="Utsaah" w:hAnsi="Utsaah" w:cs="Utsaah"/>
        </w:rPr>
        <w:t>A prova a que esta informação se refere incide nos conhecimentos e nas competências enunciados no Programa de Educação Física (homologado em 2001), nas suas áreas obrigatórias e nas áreas de opção definidas pel</w:t>
      </w:r>
      <w:r>
        <w:rPr>
          <w:rFonts w:ascii="Utsaah" w:hAnsi="Utsaah" w:cs="Utsaah"/>
        </w:rPr>
        <w:t>o</w:t>
      </w:r>
      <w:r w:rsidRPr="00A916FD">
        <w:rPr>
          <w:rFonts w:ascii="Utsaah" w:hAnsi="Utsaah" w:cs="Utsaah"/>
        </w:rPr>
        <w:t xml:space="preserve"> </w:t>
      </w:r>
      <w:r>
        <w:rPr>
          <w:rFonts w:ascii="Utsaah" w:hAnsi="Utsaah" w:cs="Utsaah"/>
        </w:rPr>
        <w:t xml:space="preserve">Agrupamento de Escolas de </w:t>
      </w:r>
      <w:r w:rsidRPr="00A916FD">
        <w:rPr>
          <w:rFonts w:ascii="Utsaah" w:hAnsi="Utsaah" w:cs="Utsaah"/>
        </w:rPr>
        <w:t>Vilela.</w:t>
      </w:r>
    </w:p>
    <w:p w14:paraId="3AD171ED" w14:textId="77777777" w:rsidR="00792C23" w:rsidRPr="00A916FD" w:rsidRDefault="00792C23" w:rsidP="00792C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A916FD">
        <w:rPr>
          <w:rFonts w:ascii="Utsaah" w:hAnsi="Utsaah" w:cs="Utsaah"/>
        </w:rPr>
        <w:t>A avaliação sumativa externa, realizada através de uma prova escrita/prática de duração limitada, só permite avaliar parte dos conhecimentos e das competências enunciados no Programa. A resolução da prova pode implicar a mobilização de aprendizagens inscritas no Programa, mas não expressas nesta informação.</w:t>
      </w:r>
    </w:p>
    <w:p w14:paraId="100C6FF6" w14:textId="77777777" w:rsidR="00792C23" w:rsidRPr="006723D2" w:rsidRDefault="00792C23" w:rsidP="00792C2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</w:p>
    <w:p w14:paraId="482FE232" w14:textId="77777777" w:rsidR="00792C23" w:rsidRDefault="00792C23" w:rsidP="00792C2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6723D2">
        <w:rPr>
          <w:rFonts w:ascii="Arial" w:hAnsi="Arial" w:cs="Arial"/>
        </w:rPr>
        <w:t xml:space="preserve">Nesta Informação-Prova de Equivalência à Frequência estão indicadas: </w:t>
      </w:r>
    </w:p>
    <w:p w14:paraId="700569FC" w14:textId="77777777" w:rsidR="00792C23" w:rsidRPr="006723D2" w:rsidRDefault="00792C23" w:rsidP="00792C2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mallCaps/>
        </w:rPr>
      </w:pPr>
    </w:p>
    <w:p w14:paraId="1ABFCFE0" w14:textId="77777777" w:rsidR="00792C23" w:rsidRPr="006723D2" w:rsidRDefault="00792C23" w:rsidP="00792C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mallCaps/>
        </w:rPr>
      </w:pPr>
      <w:r w:rsidRPr="006723D2">
        <w:rPr>
          <w:rFonts w:ascii="Arial" w:hAnsi="Arial" w:cs="Arial"/>
          <w:smallCaps/>
        </w:rPr>
        <w:t>- Objeto de avaliação</w:t>
      </w:r>
    </w:p>
    <w:p w14:paraId="4B968A6F" w14:textId="77777777" w:rsidR="00792C23" w:rsidRPr="006723D2" w:rsidRDefault="00792C23" w:rsidP="00792C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mallCaps/>
        </w:rPr>
      </w:pPr>
      <w:r w:rsidRPr="006723D2">
        <w:rPr>
          <w:rFonts w:ascii="Arial" w:hAnsi="Arial" w:cs="Arial"/>
          <w:smallCaps/>
        </w:rPr>
        <w:t>- Caracterização da prova</w:t>
      </w:r>
    </w:p>
    <w:p w14:paraId="47512DEC" w14:textId="77777777" w:rsidR="00792C23" w:rsidRPr="006723D2" w:rsidRDefault="00792C23" w:rsidP="00792C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mallCaps/>
        </w:rPr>
      </w:pPr>
      <w:r w:rsidRPr="006723D2">
        <w:rPr>
          <w:rFonts w:ascii="Arial" w:hAnsi="Arial" w:cs="Arial"/>
          <w:smallCaps/>
        </w:rPr>
        <w:t>- Material</w:t>
      </w:r>
    </w:p>
    <w:p w14:paraId="105B9526" w14:textId="77777777" w:rsidR="00792C23" w:rsidRDefault="00792C23" w:rsidP="00792C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mallCaps/>
        </w:rPr>
      </w:pPr>
      <w:r w:rsidRPr="006723D2">
        <w:rPr>
          <w:rFonts w:ascii="Arial" w:hAnsi="Arial" w:cs="Arial"/>
          <w:smallCaps/>
        </w:rPr>
        <w:t>- Duração</w:t>
      </w:r>
    </w:p>
    <w:p w14:paraId="5DBFF420" w14:textId="7138C55C" w:rsidR="005E2D8C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mallCaps/>
        </w:rPr>
      </w:pPr>
      <w:r w:rsidRPr="006723D2">
        <w:rPr>
          <w:rFonts w:ascii="Arial" w:hAnsi="Arial" w:cs="Arial"/>
          <w:smallCaps/>
        </w:rPr>
        <w:t>- Critérios de classificação</w:t>
      </w:r>
    </w:p>
    <w:p w14:paraId="24758130" w14:textId="77777777" w:rsidR="00792C23" w:rsidRPr="00925625" w:rsidRDefault="00792C23" w:rsidP="00436FEB">
      <w:pPr>
        <w:rPr>
          <w:rFonts w:ascii="Arial" w:hAnsi="Arial" w:cs="Arial"/>
          <w:sz w:val="20"/>
          <w:szCs w:val="20"/>
        </w:rPr>
      </w:pPr>
    </w:p>
    <w:p w14:paraId="4AE9D29F" w14:textId="77777777" w:rsidR="0072432D" w:rsidRPr="00925625" w:rsidRDefault="0072432D" w:rsidP="0072432D">
      <w:pPr>
        <w:rPr>
          <w:rFonts w:ascii="Arial" w:hAnsi="Arial" w:cs="Arial"/>
          <w:sz w:val="20"/>
          <w:szCs w:val="20"/>
        </w:rPr>
      </w:pPr>
    </w:p>
    <w:p w14:paraId="074202D8" w14:textId="77777777" w:rsidR="0072432D" w:rsidRPr="00925625" w:rsidRDefault="0072432D" w:rsidP="00925625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t>Objeto de avaliação</w:t>
      </w:r>
    </w:p>
    <w:p w14:paraId="0A73CD39" w14:textId="77777777" w:rsidR="00436FEB" w:rsidRDefault="00436FEB" w:rsidP="009256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94B264" w14:textId="77777777" w:rsidR="00792C23" w:rsidRPr="00D2226D" w:rsidRDefault="00792C23" w:rsidP="00792C23">
      <w:pPr>
        <w:spacing w:line="360" w:lineRule="auto"/>
        <w:rPr>
          <w:rFonts w:ascii="Utsaah" w:hAnsi="Utsaah" w:cs="Utsaah"/>
          <w:b/>
        </w:rPr>
      </w:pPr>
      <w:r w:rsidRPr="00D2226D">
        <w:rPr>
          <w:rFonts w:ascii="Utsaah" w:hAnsi="Utsaah" w:cs="Utsaah"/>
          <w:b/>
        </w:rPr>
        <w:t>Áreas obrigatórias:</w:t>
      </w:r>
    </w:p>
    <w:p w14:paraId="3E8C6006" w14:textId="77777777" w:rsidR="00792C23" w:rsidRPr="00D2226D" w:rsidRDefault="00792C23" w:rsidP="00792C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Cooperar com os companheiros para o alcance do objetivo dos Jogos Desportivos Coletivos, realizando com oportunidade e correção as ações técnico-táticas, em todas as funções, conforme a posição em cada fase do jogo, aplicando as regras, não só como jogador mas também como árbitro.</w:t>
      </w:r>
    </w:p>
    <w:p w14:paraId="2A4C9AC6" w14:textId="77777777" w:rsidR="00792C23" w:rsidRPr="00D2226D" w:rsidRDefault="00792C23" w:rsidP="00792C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Compor, realizar e analisar esquemas individuais e em grupo da Ginástica (Acrobática, Solo, Aparelhos ou Rítmica), aplicando os critérios de correção técnica, expressão e combinação das destrezas, e apreciando os esquemas de acordo com esses critérios.</w:t>
      </w:r>
    </w:p>
    <w:p w14:paraId="57DA7A8A" w14:textId="77777777" w:rsidR="00792C23" w:rsidRPr="00D2226D" w:rsidRDefault="00792C23" w:rsidP="00792C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Realizar e analisar provas combinadas do Atletismo (saltos, lançamentos, corridas e marcha) em equipa, cumprindo corretamente as exigências técnicas e do regulamento, não só como praticante mas também como juiz.</w:t>
      </w:r>
    </w:p>
    <w:p w14:paraId="739BED73" w14:textId="77777777" w:rsidR="00792C23" w:rsidRDefault="00792C23" w:rsidP="00792C2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lastRenderedPageBreak/>
        <w:t>Apreciar, compor e realizar sequências de elementos técnicos da Dança em coreografias individuais e de grupo, correspondendo aos critérios de expressividade, de acordo com os motivos das composições.</w:t>
      </w:r>
    </w:p>
    <w:p w14:paraId="3FF15581" w14:textId="77777777" w:rsidR="005D0EA9" w:rsidRPr="00D2226D" w:rsidRDefault="005D0EA9" w:rsidP="005D0EA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Utsaah" w:hAnsi="Utsaah" w:cs="Utsaah"/>
        </w:rPr>
      </w:pPr>
    </w:p>
    <w:p w14:paraId="286A121A" w14:textId="77777777" w:rsidR="00792C23" w:rsidRDefault="00792C23" w:rsidP="00792C23">
      <w:pPr>
        <w:autoSpaceDE w:val="0"/>
        <w:autoSpaceDN w:val="0"/>
        <w:adjustRightInd w:val="0"/>
        <w:rPr>
          <w:rFonts w:ascii="Utsaah" w:hAnsi="Utsaah" w:cs="Utsaah"/>
          <w:sz w:val="16"/>
          <w:szCs w:val="16"/>
        </w:rPr>
      </w:pPr>
    </w:p>
    <w:p w14:paraId="084539EE" w14:textId="77777777" w:rsidR="00792C23" w:rsidRPr="00D2226D" w:rsidRDefault="00792C23" w:rsidP="00792C23">
      <w:pPr>
        <w:autoSpaceDE w:val="0"/>
        <w:autoSpaceDN w:val="0"/>
        <w:adjustRightInd w:val="0"/>
        <w:rPr>
          <w:rFonts w:ascii="Utsaah" w:hAnsi="Utsaah" w:cs="Utsaah"/>
          <w:b/>
        </w:rPr>
      </w:pPr>
      <w:r w:rsidRPr="00D2226D">
        <w:rPr>
          <w:rFonts w:ascii="Utsaah" w:hAnsi="Utsaah" w:cs="Utsaah"/>
          <w:sz w:val="16"/>
          <w:szCs w:val="16"/>
        </w:rPr>
        <w:t xml:space="preserve"> </w:t>
      </w:r>
      <w:r>
        <w:rPr>
          <w:rFonts w:ascii="Utsaah" w:hAnsi="Utsaah" w:cs="Utsaah"/>
          <w:sz w:val="16"/>
          <w:szCs w:val="16"/>
        </w:rPr>
        <w:tab/>
      </w:r>
      <w:r w:rsidRPr="00D2226D">
        <w:rPr>
          <w:rFonts w:ascii="Utsaah" w:hAnsi="Utsaah" w:cs="Utsaah"/>
          <w:b/>
        </w:rPr>
        <w:t>Áreas de opção:</w:t>
      </w:r>
    </w:p>
    <w:p w14:paraId="62CC01B4" w14:textId="77777777" w:rsidR="00792C23" w:rsidRPr="00D2226D" w:rsidRDefault="00792C23" w:rsidP="00792C23">
      <w:pPr>
        <w:pStyle w:val="PargrafodaLista"/>
        <w:autoSpaceDE w:val="0"/>
        <w:autoSpaceDN w:val="0"/>
        <w:adjustRightInd w:val="0"/>
        <w:rPr>
          <w:rFonts w:ascii="Utsaah" w:hAnsi="Utsaah" w:cs="Utsaah"/>
          <w:b/>
        </w:rPr>
      </w:pPr>
    </w:p>
    <w:p w14:paraId="476A309B" w14:textId="77777777" w:rsidR="00792C23" w:rsidRDefault="00792C23" w:rsidP="00792C2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 xml:space="preserve">Realizar com oportunidade e correção as ações técnico-táticas de Jogos de Raquetas (Badminton), garantindo a iniciativa e ofensividade em participações individuais e a pares, aplicando as regras </w:t>
      </w:r>
      <w:r w:rsidR="00713F06">
        <w:rPr>
          <w:rFonts w:ascii="Utsaah" w:hAnsi="Utsaah" w:cs="Utsaah"/>
        </w:rPr>
        <w:t>como jogador.</w:t>
      </w:r>
    </w:p>
    <w:p w14:paraId="4FD77875" w14:textId="77777777" w:rsidR="00713F06" w:rsidRPr="00D2226D" w:rsidRDefault="00713F06" w:rsidP="00713F0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Utsaah" w:hAnsi="Utsaah" w:cs="Utsaah"/>
        </w:rPr>
      </w:pPr>
    </w:p>
    <w:p w14:paraId="18350BA7" w14:textId="77777777" w:rsidR="00792C23" w:rsidRPr="00D2226D" w:rsidRDefault="00792C23" w:rsidP="00792C2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Realizar atividades de exploração da Natureza (Orientação), aplicando correta e adequadamente as técnicas específicas, respeitando as regr</w:t>
      </w:r>
      <w:r w:rsidR="00713F06">
        <w:rPr>
          <w:rFonts w:ascii="Utsaah" w:hAnsi="Utsaah" w:cs="Utsaah"/>
        </w:rPr>
        <w:t>as de organização, participação.</w:t>
      </w:r>
    </w:p>
    <w:p w14:paraId="460CD5C4" w14:textId="77777777" w:rsidR="00792C23" w:rsidRPr="00925625" w:rsidRDefault="00792C23" w:rsidP="009256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71A0B5" w14:textId="77777777" w:rsidR="0072432D" w:rsidRPr="00925625" w:rsidRDefault="0072432D" w:rsidP="0072432D">
      <w:pPr>
        <w:rPr>
          <w:rFonts w:ascii="Arial" w:hAnsi="Arial" w:cs="Arial"/>
          <w:sz w:val="20"/>
          <w:szCs w:val="20"/>
        </w:rPr>
      </w:pPr>
    </w:p>
    <w:p w14:paraId="232F3E29" w14:textId="77777777" w:rsidR="0072432D" w:rsidRPr="00925625" w:rsidRDefault="0072432D" w:rsidP="00925625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t>Caracterização da prova</w:t>
      </w:r>
    </w:p>
    <w:p w14:paraId="66706EDA" w14:textId="77777777" w:rsidR="0072432D" w:rsidRDefault="0072432D" w:rsidP="0072432D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22"/>
        <w:gridCol w:w="5510"/>
        <w:gridCol w:w="1561"/>
        <w:gridCol w:w="1304"/>
      </w:tblGrid>
      <w:tr w:rsidR="00792C23" w14:paraId="421EC869" w14:textId="77777777" w:rsidTr="00B37A8A">
        <w:tc>
          <w:tcPr>
            <w:tcW w:w="9921" w:type="dxa"/>
            <w:gridSpan w:val="4"/>
          </w:tcPr>
          <w:p w14:paraId="025997BC" w14:textId="77777777" w:rsidR="00792C23" w:rsidRPr="00870BA2" w:rsidRDefault="00792C23" w:rsidP="00B37A8A">
            <w:pPr>
              <w:jc w:val="center"/>
              <w:rPr>
                <w:rFonts w:ascii="Utsaah" w:hAnsi="Utsaah" w:cs="Utsaah"/>
              </w:rPr>
            </w:pPr>
            <w:r w:rsidRPr="00870BA2">
              <w:rPr>
                <w:rFonts w:ascii="Utsaah" w:hAnsi="Utsaah" w:cs="Utsaah"/>
                <w:b/>
              </w:rPr>
              <w:t>Prova Escrita 30%</w:t>
            </w:r>
          </w:p>
        </w:tc>
      </w:tr>
      <w:tr w:rsidR="00792C23" w14:paraId="4AC40588" w14:textId="77777777" w:rsidTr="00B37A8A">
        <w:tc>
          <w:tcPr>
            <w:tcW w:w="1526" w:type="dxa"/>
          </w:tcPr>
          <w:p w14:paraId="31FB3811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CONTEÚDOS</w:t>
            </w:r>
          </w:p>
        </w:tc>
        <w:tc>
          <w:tcPr>
            <w:tcW w:w="5953" w:type="dxa"/>
          </w:tcPr>
          <w:p w14:paraId="0DA2BF71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Competências</w:t>
            </w:r>
          </w:p>
        </w:tc>
        <w:tc>
          <w:tcPr>
            <w:tcW w:w="1376" w:type="dxa"/>
          </w:tcPr>
          <w:p w14:paraId="37970EAB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ESTRUTURA</w:t>
            </w:r>
          </w:p>
        </w:tc>
        <w:tc>
          <w:tcPr>
            <w:tcW w:w="1066" w:type="dxa"/>
          </w:tcPr>
          <w:p w14:paraId="391A8DF0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COTAÇÃO</w:t>
            </w:r>
          </w:p>
        </w:tc>
      </w:tr>
      <w:tr w:rsidR="00792C23" w14:paraId="61AF307D" w14:textId="77777777" w:rsidTr="005D0EA9">
        <w:tc>
          <w:tcPr>
            <w:tcW w:w="1526" w:type="dxa"/>
            <w:vAlign w:val="center"/>
          </w:tcPr>
          <w:p w14:paraId="5D1507F9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</w:p>
          <w:p w14:paraId="0ADFC5EF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b/>
                <w:sz w:val="22"/>
                <w:szCs w:val="22"/>
              </w:rPr>
              <w:t>Atletismo</w:t>
            </w:r>
          </w:p>
        </w:tc>
        <w:tc>
          <w:tcPr>
            <w:tcW w:w="5953" w:type="dxa"/>
          </w:tcPr>
          <w:p w14:paraId="45B91992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Identificar as diferentes disciplinas da modalidade bem como as regras básicas que as orientam</w:t>
            </w:r>
          </w:p>
          <w:p w14:paraId="6916D545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Descrever alguns elementos técnicos abordados ao longo do programa.</w:t>
            </w:r>
          </w:p>
        </w:tc>
        <w:tc>
          <w:tcPr>
            <w:tcW w:w="1376" w:type="dxa"/>
          </w:tcPr>
          <w:p w14:paraId="2C00B31A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</w:p>
          <w:p w14:paraId="31E3A9A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1 Questão de resposta direta</w:t>
            </w:r>
          </w:p>
        </w:tc>
        <w:tc>
          <w:tcPr>
            <w:tcW w:w="1066" w:type="dxa"/>
          </w:tcPr>
          <w:p w14:paraId="05F0A199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</w:p>
          <w:p w14:paraId="7B741EF4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25 Pontos</w:t>
            </w:r>
          </w:p>
          <w:p w14:paraId="30D47592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</w:tr>
      <w:tr w:rsidR="00792C23" w14:paraId="6A2999E3" w14:textId="77777777" w:rsidTr="005D0EA9">
        <w:tc>
          <w:tcPr>
            <w:tcW w:w="1526" w:type="dxa"/>
            <w:vAlign w:val="center"/>
          </w:tcPr>
          <w:p w14:paraId="18E40C12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  <w:r w:rsidRPr="002E14A0">
              <w:rPr>
                <w:rFonts w:ascii="Utsaah" w:hAnsi="Utsaah" w:cs="Utsaah"/>
                <w:b/>
                <w:sz w:val="22"/>
                <w:szCs w:val="22"/>
              </w:rPr>
              <w:t>Ginástica</w:t>
            </w:r>
          </w:p>
        </w:tc>
        <w:tc>
          <w:tcPr>
            <w:tcW w:w="5953" w:type="dxa"/>
          </w:tcPr>
          <w:p w14:paraId="7FAFCE26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Identificar os aparelhos específicos da modalidade. Descrever alguns elementos técnicos abordados ao longo do programa.</w:t>
            </w:r>
          </w:p>
        </w:tc>
        <w:tc>
          <w:tcPr>
            <w:tcW w:w="1376" w:type="dxa"/>
          </w:tcPr>
          <w:p w14:paraId="1684902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1 Questão de resposta direta</w:t>
            </w:r>
          </w:p>
        </w:tc>
        <w:tc>
          <w:tcPr>
            <w:tcW w:w="1066" w:type="dxa"/>
          </w:tcPr>
          <w:p w14:paraId="769BD84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25 Pontos</w:t>
            </w:r>
          </w:p>
          <w:p w14:paraId="53C5E687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</w:tr>
      <w:tr w:rsidR="00792C23" w14:paraId="6FEFD462" w14:textId="77777777" w:rsidTr="005D0EA9">
        <w:tc>
          <w:tcPr>
            <w:tcW w:w="1526" w:type="dxa"/>
            <w:vAlign w:val="center"/>
          </w:tcPr>
          <w:p w14:paraId="5901994B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  <w:r w:rsidRPr="002E14A0">
              <w:rPr>
                <w:rFonts w:ascii="Utsaah" w:hAnsi="Utsaah" w:cs="Utsaah"/>
                <w:b/>
                <w:sz w:val="22"/>
                <w:szCs w:val="22"/>
              </w:rPr>
              <w:t>Basquetebol</w:t>
            </w:r>
          </w:p>
        </w:tc>
        <w:tc>
          <w:tcPr>
            <w:tcW w:w="5953" w:type="dxa"/>
          </w:tcPr>
          <w:p w14:paraId="2D62A771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 xml:space="preserve">Identificar o objetivo de jogo, bem como as regras básicas que a orientam. </w:t>
            </w:r>
          </w:p>
          <w:p w14:paraId="3CBE61AF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Explicar diferentes ações técnico-táticas utilizadas na modalidade.</w:t>
            </w:r>
          </w:p>
        </w:tc>
        <w:tc>
          <w:tcPr>
            <w:tcW w:w="1376" w:type="dxa"/>
          </w:tcPr>
          <w:p w14:paraId="6EB642EC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61325B75" w14:textId="77777777" w:rsidR="00792C23" w:rsidRPr="002E14A0" w:rsidRDefault="005D0EA9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>
              <w:rPr>
                <w:rFonts w:ascii="Utsaah" w:hAnsi="Utsaah" w:cs="Utsaah"/>
                <w:sz w:val="22"/>
                <w:szCs w:val="22"/>
              </w:rPr>
              <w:t>1</w:t>
            </w:r>
            <w:r w:rsidR="00792C23" w:rsidRPr="002E14A0">
              <w:rPr>
                <w:rFonts w:ascii="Utsaah" w:hAnsi="Utsaah" w:cs="Utsaah"/>
                <w:sz w:val="22"/>
                <w:szCs w:val="22"/>
              </w:rPr>
              <w:t xml:space="preserve"> Questão de resposta direta</w:t>
            </w:r>
          </w:p>
        </w:tc>
        <w:tc>
          <w:tcPr>
            <w:tcW w:w="1066" w:type="dxa"/>
          </w:tcPr>
          <w:p w14:paraId="63EB7DEE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5C4AF8E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25 Pontos</w:t>
            </w:r>
          </w:p>
          <w:p w14:paraId="433C0099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</w:tr>
      <w:tr w:rsidR="00792C23" w14:paraId="0BF28CAF" w14:textId="77777777" w:rsidTr="005D0EA9">
        <w:tc>
          <w:tcPr>
            <w:tcW w:w="1526" w:type="dxa"/>
            <w:vAlign w:val="center"/>
          </w:tcPr>
          <w:p w14:paraId="5EB39588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  <w:r w:rsidRPr="002E14A0">
              <w:rPr>
                <w:rFonts w:ascii="Utsaah" w:hAnsi="Utsaah" w:cs="Utsaah"/>
                <w:b/>
                <w:sz w:val="22"/>
                <w:szCs w:val="22"/>
              </w:rPr>
              <w:t>Voleibol</w:t>
            </w:r>
          </w:p>
          <w:p w14:paraId="2A7C6BD5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024193AA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 xml:space="preserve">Identificar o objetivo de jogo, bem como as regras básicas que a orientam. </w:t>
            </w:r>
          </w:p>
          <w:p w14:paraId="28CA8699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Explicar diferentes ações técnico-táticas utilizadas na modalidade.</w:t>
            </w:r>
          </w:p>
        </w:tc>
        <w:tc>
          <w:tcPr>
            <w:tcW w:w="1376" w:type="dxa"/>
          </w:tcPr>
          <w:p w14:paraId="7C9A6B01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4B080AE3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1 Questão de resposta direta</w:t>
            </w:r>
          </w:p>
        </w:tc>
        <w:tc>
          <w:tcPr>
            <w:tcW w:w="1066" w:type="dxa"/>
          </w:tcPr>
          <w:p w14:paraId="0E967452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3CF916B3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25 Pontos</w:t>
            </w:r>
          </w:p>
          <w:p w14:paraId="3AE8B19C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</w:tr>
      <w:tr w:rsidR="00792C23" w14:paraId="4448E4C1" w14:textId="77777777" w:rsidTr="005D0EA9">
        <w:tc>
          <w:tcPr>
            <w:tcW w:w="1526" w:type="dxa"/>
            <w:vAlign w:val="center"/>
          </w:tcPr>
          <w:p w14:paraId="730BD556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  <w:r w:rsidRPr="002E14A0">
              <w:rPr>
                <w:rFonts w:ascii="Utsaah" w:hAnsi="Utsaah" w:cs="Utsaah"/>
                <w:b/>
                <w:sz w:val="22"/>
                <w:szCs w:val="22"/>
              </w:rPr>
              <w:t>Futebol</w:t>
            </w:r>
          </w:p>
        </w:tc>
        <w:tc>
          <w:tcPr>
            <w:tcW w:w="5953" w:type="dxa"/>
          </w:tcPr>
          <w:p w14:paraId="28043430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 xml:space="preserve">Identificar o objetivo de jogo, bem como as regras básicas que o orientam. </w:t>
            </w:r>
          </w:p>
          <w:p w14:paraId="4452D74D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Explicar diferentes ações técnico-táticas utilizadas na modalidade.</w:t>
            </w:r>
          </w:p>
        </w:tc>
        <w:tc>
          <w:tcPr>
            <w:tcW w:w="1376" w:type="dxa"/>
          </w:tcPr>
          <w:p w14:paraId="391A71D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468E799C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1 Questão de resposta direta</w:t>
            </w:r>
          </w:p>
        </w:tc>
        <w:tc>
          <w:tcPr>
            <w:tcW w:w="1066" w:type="dxa"/>
          </w:tcPr>
          <w:p w14:paraId="62DC1F1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31A20296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25 Pontos</w:t>
            </w:r>
          </w:p>
          <w:p w14:paraId="2F49FBA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</w:tr>
      <w:tr w:rsidR="00792C23" w14:paraId="183B3084" w14:textId="77777777" w:rsidTr="005D0EA9">
        <w:tc>
          <w:tcPr>
            <w:tcW w:w="1526" w:type="dxa"/>
            <w:vAlign w:val="center"/>
          </w:tcPr>
          <w:p w14:paraId="3B7C8FD6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  <w:r w:rsidRPr="002E14A0">
              <w:rPr>
                <w:rFonts w:ascii="Utsaah" w:hAnsi="Utsaah" w:cs="Utsaah"/>
                <w:b/>
                <w:sz w:val="22"/>
                <w:szCs w:val="22"/>
              </w:rPr>
              <w:t>Andebol</w:t>
            </w:r>
          </w:p>
        </w:tc>
        <w:tc>
          <w:tcPr>
            <w:tcW w:w="5953" w:type="dxa"/>
          </w:tcPr>
          <w:p w14:paraId="34A6E8C6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 xml:space="preserve">Identificar o objetivo de jogo, bem como as regras básicas que a orientam. </w:t>
            </w:r>
          </w:p>
          <w:p w14:paraId="023CBA37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Explicar diferentes ações técnico-táticas utilizadas na modalidade.</w:t>
            </w:r>
          </w:p>
        </w:tc>
        <w:tc>
          <w:tcPr>
            <w:tcW w:w="1376" w:type="dxa"/>
          </w:tcPr>
          <w:p w14:paraId="6EC091F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6CAD9816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1 Questão de resposta direta</w:t>
            </w:r>
          </w:p>
        </w:tc>
        <w:tc>
          <w:tcPr>
            <w:tcW w:w="1066" w:type="dxa"/>
          </w:tcPr>
          <w:p w14:paraId="5AB07A9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3F5C5477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25 Pontos</w:t>
            </w:r>
          </w:p>
          <w:p w14:paraId="54212FFF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</w:tr>
      <w:tr w:rsidR="00792C23" w14:paraId="4B3211F8" w14:textId="77777777" w:rsidTr="005D0EA9">
        <w:tc>
          <w:tcPr>
            <w:tcW w:w="1526" w:type="dxa"/>
            <w:vAlign w:val="center"/>
          </w:tcPr>
          <w:p w14:paraId="31C0FA7E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  <w:r w:rsidRPr="002E14A0">
              <w:rPr>
                <w:rFonts w:ascii="Utsaah" w:hAnsi="Utsaah" w:cs="Utsaah"/>
                <w:b/>
                <w:sz w:val="22"/>
                <w:szCs w:val="22"/>
              </w:rPr>
              <w:t>Dança</w:t>
            </w:r>
          </w:p>
        </w:tc>
        <w:tc>
          <w:tcPr>
            <w:tcW w:w="5953" w:type="dxa"/>
          </w:tcPr>
          <w:p w14:paraId="535672A3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Conhecer a história da modalidade, o modo de execução dos passos/voltas e “sinais” entre “condutor” e “seguidor”.</w:t>
            </w:r>
          </w:p>
          <w:p w14:paraId="3678C044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Identificar o ritmo e postura própria do merengue.</w:t>
            </w:r>
          </w:p>
        </w:tc>
        <w:tc>
          <w:tcPr>
            <w:tcW w:w="1376" w:type="dxa"/>
          </w:tcPr>
          <w:p w14:paraId="5174BD81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0696DEA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1 Questão de resposta direta</w:t>
            </w:r>
          </w:p>
        </w:tc>
        <w:tc>
          <w:tcPr>
            <w:tcW w:w="1066" w:type="dxa"/>
          </w:tcPr>
          <w:p w14:paraId="64E93A09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62644508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25 Pontos</w:t>
            </w:r>
          </w:p>
          <w:p w14:paraId="3BB934F9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</w:tr>
      <w:tr w:rsidR="00792C23" w14:paraId="40AEE349" w14:textId="77777777" w:rsidTr="005D0EA9">
        <w:tc>
          <w:tcPr>
            <w:tcW w:w="1526" w:type="dxa"/>
            <w:vAlign w:val="center"/>
          </w:tcPr>
          <w:p w14:paraId="5AE824F1" w14:textId="77777777" w:rsidR="00792C23" w:rsidRPr="002E14A0" w:rsidRDefault="00792C23" w:rsidP="005D0EA9">
            <w:pPr>
              <w:jc w:val="center"/>
              <w:rPr>
                <w:rFonts w:ascii="Utsaah" w:hAnsi="Utsaah" w:cs="Utsaah"/>
                <w:b/>
                <w:sz w:val="22"/>
                <w:szCs w:val="22"/>
              </w:rPr>
            </w:pPr>
            <w:r w:rsidRPr="002E14A0">
              <w:rPr>
                <w:rFonts w:ascii="Utsaah" w:hAnsi="Utsaah" w:cs="Utsaah"/>
                <w:b/>
                <w:sz w:val="22"/>
                <w:szCs w:val="22"/>
              </w:rPr>
              <w:t>Orientação</w:t>
            </w:r>
          </w:p>
        </w:tc>
        <w:tc>
          <w:tcPr>
            <w:tcW w:w="5953" w:type="dxa"/>
          </w:tcPr>
          <w:p w14:paraId="16DE2731" w14:textId="77777777" w:rsidR="00792C23" w:rsidRPr="002E14A0" w:rsidRDefault="00792C23" w:rsidP="00B37A8A">
            <w:pPr>
              <w:spacing w:line="276" w:lineRule="auto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Conhecer a função e o modo de execução das principais técnicas da orientação.</w:t>
            </w:r>
          </w:p>
          <w:p w14:paraId="63923D05" w14:textId="77777777" w:rsidR="00792C23" w:rsidRPr="002E14A0" w:rsidRDefault="00792C23" w:rsidP="00B37A8A">
            <w:pPr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Identifica a simbologia básica inscrita na carta de orientação.</w:t>
            </w:r>
          </w:p>
        </w:tc>
        <w:tc>
          <w:tcPr>
            <w:tcW w:w="1376" w:type="dxa"/>
          </w:tcPr>
          <w:p w14:paraId="7C3BC7D2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1C6DCFC8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1 Questão de resposta direta</w:t>
            </w:r>
          </w:p>
        </w:tc>
        <w:tc>
          <w:tcPr>
            <w:tcW w:w="1066" w:type="dxa"/>
          </w:tcPr>
          <w:p w14:paraId="3BC8F550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  <w:p w14:paraId="2777C6BF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  <w:r w:rsidRPr="002E14A0">
              <w:rPr>
                <w:rFonts w:ascii="Utsaah" w:hAnsi="Utsaah" w:cs="Utsaah"/>
                <w:sz w:val="22"/>
                <w:szCs w:val="22"/>
              </w:rPr>
              <w:t>25 Pontos</w:t>
            </w:r>
          </w:p>
          <w:p w14:paraId="39104835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sz w:val="22"/>
                <w:szCs w:val="22"/>
              </w:rPr>
            </w:pPr>
          </w:p>
        </w:tc>
      </w:tr>
    </w:tbl>
    <w:tbl>
      <w:tblPr>
        <w:tblStyle w:val="Tabelacomgrelha1"/>
        <w:tblW w:w="0" w:type="auto"/>
        <w:tblLook w:val="04A0" w:firstRow="1" w:lastRow="0" w:firstColumn="1" w:lastColumn="0" w:noHBand="0" w:noVBand="1"/>
      </w:tblPr>
      <w:tblGrid>
        <w:gridCol w:w="1750"/>
        <w:gridCol w:w="5161"/>
        <w:gridCol w:w="1683"/>
        <w:gridCol w:w="1403"/>
      </w:tblGrid>
      <w:tr w:rsidR="00792C23" w14:paraId="3B88DBCA" w14:textId="77777777" w:rsidTr="00B37A8A">
        <w:tc>
          <w:tcPr>
            <w:tcW w:w="9997" w:type="dxa"/>
            <w:gridSpan w:val="4"/>
          </w:tcPr>
          <w:p w14:paraId="10522CAE" w14:textId="77777777" w:rsidR="00792C23" w:rsidRPr="00AA6026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  <w:r w:rsidRPr="00AA6026">
              <w:rPr>
                <w:rFonts w:ascii="Utsaah" w:hAnsi="Utsaah" w:cs="Utsaah"/>
                <w:b/>
              </w:rPr>
              <w:lastRenderedPageBreak/>
              <w:t>Prova prática 70%</w:t>
            </w:r>
          </w:p>
        </w:tc>
      </w:tr>
      <w:tr w:rsidR="00792C23" w14:paraId="2B62FF9A" w14:textId="77777777" w:rsidTr="00B37A8A">
        <w:tc>
          <w:tcPr>
            <w:tcW w:w="1622" w:type="dxa"/>
          </w:tcPr>
          <w:p w14:paraId="0C64A04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CONTEÚDOS</w:t>
            </w:r>
          </w:p>
        </w:tc>
        <w:tc>
          <w:tcPr>
            <w:tcW w:w="5510" w:type="dxa"/>
          </w:tcPr>
          <w:p w14:paraId="0B65EA70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Competências</w:t>
            </w:r>
          </w:p>
        </w:tc>
        <w:tc>
          <w:tcPr>
            <w:tcW w:w="1561" w:type="dxa"/>
          </w:tcPr>
          <w:p w14:paraId="5FDF7CF6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ESTRUTURA</w:t>
            </w:r>
          </w:p>
        </w:tc>
        <w:tc>
          <w:tcPr>
            <w:tcW w:w="1304" w:type="dxa"/>
          </w:tcPr>
          <w:p w14:paraId="1BC9E500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COTAÇÃO</w:t>
            </w:r>
          </w:p>
        </w:tc>
      </w:tr>
      <w:tr w:rsidR="00792C23" w14:paraId="38D83013" w14:textId="77777777" w:rsidTr="005D0EA9">
        <w:tc>
          <w:tcPr>
            <w:tcW w:w="1622" w:type="dxa"/>
            <w:vAlign w:val="center"/>
          </w:tcPr>
          <w:p w14:paraId="0FF47F2E" w14:textId="77777777" w:rsidR="00792C23" w:rsidRPr="002E14A0" w:rsidRDefault="00792C23" w:rsidP="005D0EA9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/>
              </w:rPr>
              <w:t>Atletismo</w:t>
            </w:r>
          </w:p>
        </w:tc>
        <w:tc>
          <w:tcPr>
            <w:tcW w:w="5510" w:type="dxa"/>
          </w:tcPr>
          <w:p w14:paraId="31BFBF16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Realizar o salto em altura, o salto em comprimento e o lançamento do peso com correção técnica e regulamentar.</w:t>
            </w:r>
          </w:p>
        </w:tc>
        <w:tc>
          <w:tcPr>
            <w:tcW w:w="1561" w:type="dxa"/>
          </w:tcPr>
          <w:p w14:paraId="24126B63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3 Ensaios em cada modalidade</w:t>
            </w:r>
          </w:p>
        </w:tc>
        <w:tc>
          <w:tcPr>
            <w:tcW w:w="1304" w:type="dxa"/>
          </w:tcPr>
          <w:p w14:paraId="71AE77E0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4D39AE15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25 Pontos</w:t>
            </w:r>
          </w:p>
        </w:tc>
      </w:tr>
      <w:tr w:rsidR="00792C23" w14:paraId="64206DE7" w14:textId="77777777" w:rsidTr="00B37A8A">
        <w:tc>
          <w:tcPr>
            <w:tcW w:w="1622" w:type="dxa"/>
          </w:tcPr>
          <w:p w14:paraId="58B91793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4FCA57F7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209D7859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541EAB19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  <w:r w:rsidRPr="002E14A0">
              <w:rPr>
                <w:rFonts w:ascii="Utsaah" w:hAnsi="Utsaah" w:cs="Utsaah"/>
                <w:b/>
              </w:rPr>
              <w:t>Ginástica</w:t>
            </w:r>
          </w:p>
        </w:tc>
        <w:tc>
          <w:tcPr>
            <w:tcW w:w="5510" w:type="dxa"/>
          </w:tcPr>
          <w:p w14:paraId="3796C3D6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 xml:space="preserve">Realizar um esquema prático com os seguintes elementos técnicos: </w:t>
            </w:r>
          </w:p>
          <w:p w14:paraId="2DE3B5D8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Apoio facial invertido, rolamento à frente engrupado, rolamento à frente com membros inferiores afastados, rolamento à retaguarda engrupado, rolamento à retaguarda com membros inferiores afastados, roda, ponte ou espargata, avião.</w:t>
            </w:r>
          </w:p>
          <w:p w14:paraId="13C3F5CA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Salto ao eixo e entre mãos no bock.</w:t>
            </w:r>
          </w:p>
          <w:p w14:paraId="5FB90373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A avaliação incidirá na correcção da execução dos elementos gímnicos, da fluidez de movimento e no encadeamento dos exercícios.</w:t>
            </w:r>
          </w:p>
        </w:tc>
        <w:tc>
          <w:tcPr>
            <w:tcW w:w="1561" w:type="dxa"/>
          </w:tcPr>
          <w:p w14:paraId="57C62E0A" w14:textId="77777777" w:rsidR="00713F06" w:rsidRDefault="00713F06" w:rsidP="00B37A8A">
            <w:pPr>
              <w:jc w:val="center"/>
              <w:rPr>
                <w:rFonts w:ascii="Utsaah" w:hAnsi="Utsaah" w:cs="Utsaah"/>
              </w:rPr>
            </w:pPr>
          </w:p>
          <w:p w14:paraId="68E1189C" w14:textId="77777777" w:rsidR="00713F06" w:rsidRDefault="00713F06" w:rsidP="00B37A8A">
            <w:pPr>
              <w:jc w:val="center"/>
              <w:rPr>
                <w:rFonts w:ascii="Utsaah" w:hAnsi="Utsaah" w:cs="Utsaah"/>
              </w:rPr>
            </w:pPr>
          </w:p>
          <w:p w14:paraId="1E7A16D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Sequência Gímnica +3 tentativas em cada salto</w:t>
            </w:r>
          </w:p>
        </w:tc>
        <w:tc>
          <w:tcPr>
            <w:tcW w:w="1304" w:type="dxa"/>
          </w:tcPr>
          <w:p w14:paraId="4CCB7E8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35C249B4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7992427F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7B0E069B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25 Pontos</w:t>
            </w:r>
          </w:p>
        </w:tc>
      </w:tr>
      <w:tr w:rsidR="00792C23" w14:paraId="1E70B320" w14:textId="77777777" w:rsidTr="00B37A8A">
        <w:tc>
          <w:tcPr>
            <w:tcW w:w="1622" w:type="dxa"/>
          </w:tcPr>
          <w:p w14:paraId="4B253206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6CFCFAB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402B96A6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633F397E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  <w:r w:rsidRPr="002E14A0">
              <w:rPr>
                <w:rFonts w:ascii="Utsaah" w:hAnsi="Utsaah" w:cs="Utsaah"/>
                <w:b/>
              </w:rPr>
              <w:t>Basquetebol</w:t>
            </w:r>
          </w:p>
        </w:tc>
        <w:tc>
          <w:tcPr>
            <w:tcW w:w="5510" w:type="dxa"/>
          </w:tcPr>
          <w:p w14:paraId="0B8D72CA" w14:textId="77777777" w:rsidR="00713F06" w:rsidRDefault="00713F06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Aplicar as regras do jogo formal.</w:t>
            </w:r>
          </w:p>
          <w:p w14:paraId="4C7964F5" w14:textId="77777777" w:rsidR="00792C23" w:rsidRPr="002E14A0" w:rsidRDefault="00792C23" w:rsidP="00713F06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Ação técnicas a avaliar: Posição base defensiva e ofensiva; paragem a um e dois tempos; passe; receção; lançamento em apoio e na passada; drible de protecção e de progressão; fintas com e sem bola.</w:t>
            </w:r>
          </w:p>
        </w:tc>
        <w:tc>
          <w:tcPr>
            <w:tcW w:w="1561" w:type="dxa"/>
          </w:tcPr>
          <w:p w14:paraId="6822DFF8" w14:textId="77777777" w:rsidR="00792C23" w:rsidRPr="002E14A0" w:rsidRDefault="00792C23" w:rsidP="00B37A8A">
            <w:pPr>
              <w:spacing w:line="360" w:lineRule="auto"/>
              <w:ind w:left="213" w:hanging="198"/>
              <w:jc w:val="center"/>
              <w:rPr>
                <w:rFonts w:ascii="Utsaah" w:hAnsi="Utsaah" w:cs="Utsaah"/>
                <w:bCs/>
              </w:rPr>
            </w:pPr>
          </w:p>
          <w:p w14:paraId="1CF72C8D" w14:textId="77777777" w:rsidR="00792C23" w:rsidRPr="002E14A0" w:rsidRDefault="00792C23" w:rsidP="00B37A8A">
            <w:pPr>
              <w:spacing w:line="360" w:lineRule="auto"/>
              <w:ind w:left="213" w:hanging="198"/>
              <w:jc w:val="center"/>
              <w:rPr>
                <w:rFonts w:ascii="Utsaah" w:hAnsi="Utsaah" w:cs="Utsaah"/>
                <w:bCs/>
              </w:rPr>
            </w:pPr>
          </w:p>
          <w:p w14:paraId="5174CF93" w14:textId="77777777" w:rsidR="00792C23" w:rsidRPr="002E14A0" w:rsidRDefault="00713F06" w:rsidP="00B37A8A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  <w:bCs/>
              </w:rPr>
              <w:t>Circuito de exercícios</w:t>
            </w:r>
          </w:p>
        </w:tc>
        <w:tc>
          <w:tcPr>
            <w:tcW w:w="1304" w:type="dxa"/>
          </w:tcPr>
          <w:p w14:paraId="094C16A5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</w:p>
          <w:p w14:paraId="470D5C0F" w14:textId="77777777" w:rsidR="00792C23" w:rsidRPr="002E14A0" w:rsidRDefault="00792C23" w:rsidP="00B37A8A">
            <w:pPr>
              <w:rPr>
                <w:rFonts w:ascii="Utsaah" w:hAnsi="Utsaah" w:cs="Utsaah"/>
                <w:bCs/>
              </w:rPr>
            </w:pPr>
          </w:p>
          <w:p w14:paraId="6691740D" w14:textId="77777777" w:rsidR="00792C23" w:rsidRPr="002E14A0" w:rsidRDefault="00792C23" w:rsidP="00B37A8A">
            <w:pPr>
              <w:rPr>
                <w:rFonts w:ascii="Utsaah" w:hAnsi="Utsaah" w:cs="Utsaah"/>
                <w:bCs/>
              </w:rPr>
            </w:pPr>
          </w:p>
          <w:p w14:paraId="751E174C" w14:textId="77777777" w:rsidR="00792C23" w:rsidRPr="002E14A0" w:rsidRDefault="00792C23" w:rsidP="005D0EA9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25 Pontos</w:t>
            </w:r>
          </w:p>
        </w:tc>
      </w:tr>
      <w:tr w:rsidR="00792C23" w14:paraId="1DD45A92" w14:textId="77777777" w:rsidTr="00B37A8A">
        <w:tc>
          <w:tcPr>
            <w:tcW w:w="1622" w:type="dxa"/>
          </w:tcPr>
          <w:p w14:paraId="6494977B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3384471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74A8FFEB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126ED927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  <w:r w:rsidRPr="002E14A0">
              <w:rPr>
                <w:rFonts w:ascii="Utsaah" w:hAnsi="Utsaah" w:cs="Utsaah"/>
                <w:b/>
              </w:rPr>
              <w:t>Voleibol</w:t>
            </w:r>
          </w:p>
          <w:p w14:paraId="418D6D88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</w:tc>
        <w:tc>
          <w:tcPr>
            <w:tcW w:w="5510" w:type="dxa"/>
          </w:tcPr>
          <w:p w14:paraId="69AFD55E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Aplicar as regras do jogo formal.</w:t>
            </w:r>
          </w:p>
          <w:p w14:paraId="1999649F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Ação técnicas a avaliar: Serviço (por baixo e por cima), passe de frente em apoio; manchete; deslocamentos; remate em apoio e em suspensão e bloco.</w:t>
            </w:r>
          </w:p>
          <w:p w14:paraId="2CB5E9B3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</w:p>
        </w:tc>
        <w:tc>
          <w:tcPr>
            <w:tcW w:w="1561" w:type="dxa"/>
          </w:tcPr>
          <w:p w14:paraId="59D34BDF" w14:textId="77777777" w:rsidR="00792C23" w:rsidRPr="002E14A0" w:rsidRDefault="00792C23" w:rsidP="00B37A8A">
            <w:pPr>
              <w:spacing w:line="360" w:lineRule="auto"/>
              <w:ind w:left="213" w:hanging="198"/>
              <w:jc w:val="center"/>
              <w:rPr>
                <w:rFonts w:ascii="Utsaah" w:hAnsi="Utsaah" w:cs="Utsaah"/>
                <w:bCs/>
              </w:rPr>
            </w:pPr>
          </w:p>
          <w:p w14:paraId="1A128DAB" w14:textId="77777777" w:rsidR="00792C23" w:rsidRPr="002E14A0" w:rsidRDefault="00713F06" w:rsidP="00B37A8A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  <w:bCs/>
              </w:rPr>
              <w:t>Circuito de exercícios</w:t>
            </w:r>
          </w:p>
        </w:tc>
        <w:tc>
          <w:tcPr>
            <w:tcW w:w="1304" w:type="dxa"/>
          </w:tcPr>
          <w:p w14:paraId="54D1A2E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096434B8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6447296B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190CDF04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25 Pontos</w:t>
            </w:r>
          </w:p>
        </w:tc>
      </w:tr>
      <w:tr w:rsidR="00792C23" w14:paraId="1DB663B8" w14:textId="77777777" w:rsidTr="00B37A8A">
        <w:tc>
          <w:tcPr>
            <w:tcW w:w="1622" w:type="dxa"/>
          </w:tcPr>
          <w:p w14:paraId="76A35CC4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742AC136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2743381E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58CCA858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3E6322D1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  <w:r w:rsidRPr="002E14A0">
              <w:rPr>
                <w:rFonts w:ascii="Utsaah" w:hAnsi="Utsaah" w:cs="Utsaah"/>
                <w:b/>
              </w:rPr>
              <w:t>Futebol</w:t>
            </w:r>
          </w:p>
        </w:tc>
        <w:tc>
          <w:tcPr>
            <w:tcW w:w="5510" w:type="dxa"/>
          </w:tcPr>
          <w:p w14:paraId="7C3B8683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Aplicar as regras do jogo formal.</w:t>
            </w:r>
          </w:p>
          <w:p w14:paraId="12A44096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Ações técnicas a avaliar: Passe; receção; deslocamento; leitura de jogo; remate; condução de bola</w:t>
            </w:r>
          </w:p>
        </w:tc>
        <w:tc>
          <w:tcPr>
            <w:tcW w:w="1561" w:type="dxa"/>
          </w:tcPr>
          <w:p w14:paraId="424E6AAC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555F1A74" w14:textId="77777777" w:rsidR="00792C23" w:rsidRPr="002E14A0" w:rsidRDefault="00713F06" w:rsidP="00B37A8A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  <w:bCs/>
              </w:rPr>
              <w:t>Circuito de exercícios</w:t>
            </w:r>
          </w:p>
        </w:tc>
        <w:tc>
          <w:tcPr>
            <w:tcW w:w="1304" w:type="dxa"/>
          </w:tcPr>
          <w:p w14:paraId="3C86C967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19E95886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27F5D9EF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25 Pontos</w:t>
            </w:r>
          </w:p>
        </w:tc>
      </w:tr>
      <w:tr w:rsidR="00792C23" w14:paraId="67FFE3D8" w14:textId="77777777" w:rsidTr="00B37A8A">
        <w:tc>
          <w:tcPr>
            <w:tcW w:w="1622" w:type="dxa"/>
          </w:tcPr>
          <w:p w14:paraId="791C3EA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4B9D0222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6167AE49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619621D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579D8149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  <w:r w:rsidRPr="002E14A0">
              <w:rPr>
                <w:rFonts w:ascii="Utsaah" w:hAnsi="Utsaah" w:cs="Utsaah"/>
                <w:b/>
              </w:rPr>
              <w:t>Andebol</w:t>
            </w:r>
          </w:p>
        </w:tc>
        <w:tc>
          <w:tcPr>
            <w:tcW w:w="5510" w:type="dxa"/>
          </w:tcPr>
          <w:p w14:paraId="5075A63C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Aplicar as regras do jogo formal.</w:t>
            </w:r>
          </w:p>
          <w:p w14:paraId="4C772808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Ações técnicas a avaliar: Passe e receção, Remate,</w:t>
            </w:r>
            <w:r w:rsidRPr="002E14A0">
              <w:rPr>
                <w:rFonts w:ascii="Utsaah" w:hAnsi="Utsaah" w:cs="Utsaah"/>
                <w:bCs/>
              </w:rPr>
              <w:t xml:space="preserve"> Fintas variadas,</w:t>
            </w:r>
            <w:r w:rsidRPr="002E14A0">
              <w:rPr>
                <w:rFonts w:ascii="Utsaah" w:hAnsi="Utsaah" w:cs="Utsaah"/>
              </w:rPr>
              <w:t xml:space="preserve"> Deslocamentos ofensivos e defensivos </w:t>
            </w:r>
            <w:r w:rsidRPr="002E14A0">
              <w:rPr>
                <w:rFonts w:ascii="Utsaah" w:hAnsi="Utsaah" w:cs="Utsaah"/>
                <w:bCs/>
              </w:rPr>
              <w:t>(laterais, frontais e de recuo).</w:t>
            </w:r>
          </w:p>
        </w:tc>
        <w:tc>
          <w:tcPr>
            <w:tcW w:w="1561" w:type="dxa"/>
          </w:tcPr>
          <w:p w14:paraId="1247ABC0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6294AD5B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7CCB5645" w14:textId="77777777" w:rsidR="00792C23" w:rsidRPr="002E14A0" w:rsidRDefault="00713F06" w:rsidP="00B37A8A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  <w:bCs/>
              </w:rPr>
              <w:t>Circuito de exercícios</w:t>
            </w:r>
          </w:p>
        </w:tc>
        <w:tc>
          <w:tcPr>
            <w:tcW w:w="1304" w:type="dxa"/>
          </w:tcPr>
          <w:p w14:paraId="1FB98995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2BDFDDF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465409F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210F9836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6E4F01AB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25 Pontos</w:t>
            </w:r>
          </w:p>
        </w:tc>
      </w:tr>
      <w:tr w:rsidR="00792C23" w14:paraId="5BE1BFA8" w14:textId="77777777" w:rsidTr="00B37A8A">
        <w:tc>
          <w:tcPr>
            <w:tcW w:w="1622" w:type="dxa"/>
          </w:tcPr>
          <w:p w14:paraId="5ED4D6DE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2643F717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186AEB2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58CCCB34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439C6A06" w14:textId="77777777" w:rsidR="00792C23" w:rsidRPr="002E14A0" w:rsidRDefault="00B15E20" w:rsidP="00B37A8A">
            <w:pPr>
              <w:jc w:val="center"/>
              <w:rPr>
                <w:rFonts w:ascii="Utsaah" w:hAnsi="Utsaah" w:cs="Utsaah"/>
                <w:b/>
              </w:rPr>
            </w:pPr>
            <w:r w:rsidRPr="002E14A0">
              <w:rPr>
                <w:rFonts w:ascii="Utsaah" w:hAnsi="Utsaah" w:cs="Utsaah"/>
                <w:b/>
              </w:rPr>
              <w:t>Orientação</w:t>
            </w:r>
          </w:p>
        </w:tc>
        <w:tc>
          <w:tcPr>
            <w:tcW w:w="5510" w:type="dxa"/>
          </w:tcPr>
          <w:p w14:paraId="629C43BE" w14:textId="77777777" w:rsidR="00792C23" w:rsidRPr="002E14A0" w:rsidRDefault="00792C23" w:rsidP="00B37A8A">
            <w:pPr>
              <w:spacing w:line="276" w:lineRule="auto"/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Realizar um percurso de orientação simples, o mais rápido possível, num espaço apropriado, preenchendo corretamente o cartão de controlo e doseando o esforço para resistir à fadiga.</w:t>
            </w:r>
          </w:p>
          <w:p w14:paraId="1FDFA884" w14:textId="77777777" w:rsidR="00792C23" w:rsidRPr="002E14A0" w:rsidRDefault="00792C23" w:rsidP="00B37A8A">
            <w:pPr>
              <w:spacing w:line="276" w:lineRule="auto"/>
              <w:jc w:val="both"/>
              <w:rPr>
                <w:rFonts w:ascii="Utsaah" w:hAnsi="Utsaah" w:cs="Utsaah"/>
                <w:bCs/>
              </w:rPr>
            </w:pPr>
            <w:r w:rsidRPr="002E14A0">
              <w:rPr>
                <w:rFonts w:ascii="Utsaah" w:hAnsi="Utsaah" w:cs="Utsaah"/>
                <w:bCs/>
              </w:rPr>
              <w:t xml:space="preserve">Identifica, </w:t>
            </w:r>
            <w:r w:rsidRPr="002E14A0">
              <w:rPr>
                <w:rFonts w:ascii="Utsaah" w:hAnsi="Utsaah" w:cs="Utsaah"/>
              </w:rPr>
              <w:t xml:space="preserve">de acordo com pontos de referência, a </w:t>
            </w:r>
            <w:r w:rsidRPr="002E14A0">
              <w:rPr>
                <w:rFonts w:ascii="Utsaah" w:hAnsi="Utsaah" w:cs="Utsaah"/>
                <w:bCs/>
              </w:rPr>
              <w:t>sua localização no espaço envolvente e no mapa.</w:t>
            </w:r>
          </w:p>
          <w:p w14:paraId="62509748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Identificar, após orientação do mapa, a melhor opção de percurso para atingir os postos de passagem e utiliza-a para cumprir o percurso o mais rapidamente possível.</w:t>
            </w:r>
          </w:p>
        </w:tc>
        <w:tc>
          <w:tcPr>
            <w:tcW w:w="1561" w:type="dxa"/>
          </w:tcPr>
          <w:p w14:paraId="48C8A25C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54099144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0E16C27C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1A2FCE4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Realização de um percurso de orientação.</w:t>
            </w:r>
          </w:p>
        </w:tc>
        <w:tc>
          <w:tcPr>
            <w:tcW w:w="1304" w:type="dxa"/>
          </w:tcPr>
          <w:p w14:paraId="3709AC0C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091A26EC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4B53E80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6CFA1D07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52387B5F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  <w:r w:rsidRPr="002E14A0">
              <w:rPr>
                <w:rFonts w:ascii="Utsaah" w:hAnsi="Utsaah" w:cs="Utsaah"/>
                <w:bCs/>
              </w:rPr>
              <w:t>25 Pontos</w:t>
            </w:r>
          </w:p>
        </w:tc>
      </w:tr>
      <w:tr w:rsidR="00792C23" w14:paraId="52A5D5F7" w14:textId="77777777" w:rsidTr="00B37A8A">
        <w:tc>
          <w:tcPr>
            <w:tcW w:w="1622" w:type="dxa"/>
          </w:tcPr>
          <w:p w14:paraId="7E826931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6C0A82D8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/>
              </w:rPr>
            </w:pPr>
          </w:p>
          <w:p w14:paraId="6A4A9705" w14:textId="77777777" w:rsidR="00792C23" w:rsidRPr="002E14A0" w:rsidRDefault="00B15E20" w:rsidP="00B37A8A">
            <w:pPr>
              <w:jc w:val="center"/>
              <w:rPr>
                <w:rFonts w:ascii="Utsaah" w:hAnsi="Utsaah" w:cs="Utsaah"/>
                <w:b/>
              </w:rPr>
            </w:pPr>
            <w:r w:rsidRPr="002E14A0">
              <w:rPr>
                <w:rFonts w:ascii="Utsaah" w:hAnsi="Utsaah" w:cs="Utsaah"/>
                <w:b/>
              </w:rPr>
              <w:t>Dança</w:t>
            </w:r>
          </w:p>
        </w:tc>
        <w:tc>
          <w:tcPr>
            <w:tcW w:w="5510" w:type="dxa"/>
          </w:tcPr>
          <w:p w14:paraId="4A909313" w14:textId="77777777" w:rsidR="00792C23" w:rsidRPr="002E14A0" w:rsidRDefault="00792C23" w:rsidP="00B37A8A">
            <w:pPr>
              <w:spacing w:line="276" w:lineRule="auto"/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Executar corretamente os passos/voltas abordados, respeitando a estrutura rítmica do Merengue.</w:t>
            </w:r>
          </w:p>
          <w:p w14:paraId="27672E33" w14:textId="77777777" w:rsidR="00792C23" w:rsidRPr="002E14A0" w:rsidRDefault="00792C23" w:rsidP="00B37A8A">
            <w:pPr>
              <w:jc w:val="both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</w:rPr>
              <w:t>Dominar os princípios básicos de condução, nomeadamente para início e final de volta, tanto no papel de “condutor” (atempadamente e de forma precisa) como de “seguidor” (sem se antecipar às ações do outro).</w:t>
            </w:r>
          </w:p>
        </w:tc>
        <w:tc>
          <w:tcPr>
            <w:tcW w:w="1561" w:type="dxa"/>
          </w:tcPr>
          <w:p w14:paraId="3C641C64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67A1F534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Dança com um par.</w:t>
            </w:r>
          </w:p>
        </w:tc>
        <w:tc>
          <w:tcPr>
            <w:tcW w:w="1304" w:type="dxa"/>
          </w:tcPr>
          <w:p w14:paraId="4B48B3AA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3F21708D" w14:textId="77777777" w:rsidR="00792C23" w:rsidRPr="002E14A0" w:rsidRDefault="00792C23" w:rsidP="00B37A8A">
            <w:pPr>
              <w:jc w:val="center"/>
              <w:rPr>
                <w:rFonts w:ascii="Utsaah" w:hAnsi="Utsaah" w:cs="Utsaah"/>
                <w:bCs/>
              </w:rPr>
            </w:pPr>
          </w:p>
          <w:p w14:paraId="00E7AB5E" w14:textId="77777777" w:rsidR="00792C23" w:rsidRPr="002E14A0" w:rsidRDefault="00792C23" w:rsidP="00B37A8A">
            <w:pPr>
              <w:jc w:val="center"/>
              <w:rPr>
                <w:rFonts w:ascii="Utsaah" w:hAnsi="Utsaah" w:cs="Utsaah"/>
              </w:rPr>
            </w:pPr>
            <w:r w:rsidRPr="002E14A0">
              <w:rPr>
                <w:rFonts w:ascii="Utsaah" w:hAnsi="Utsaah" w:cs="Utsaah"/>
                <w:bCs/>
              </w:rPr>
              <w:t>25 Pontos</w:t>
            </w:r>
          </w:p>
        </w:tc>
      </w:tr>
    </w:tbl>
    <w:p w14:paraId="3F0E5400" w14:textId="77777777" w:rsidR="00792C23" w:rsidRDefault="00792C23" w:rsidP="0072432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92C23" w14:paraId="19859074" w14:textId="77777777" w:rsidTr="00B37A8A">
        <w:tc>
          <w:tcPr>
            <w:tcW w:w="10606" w:type="dxa"/>
          </w:tcPr>
          <w:p w14:paraId="23B95F31" w14:textId="77777777" w:rsidR="00792C23" w:rsidRPr="00295BA3" w:rsidRDefault="00792C23" w:rsidP="00B37A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w w:val="108"/>
              </w:rPr>
            </w:pPr>
            <w:r w:rsidRPr="00295BA3">
              <w:rPr>
                <w:rFonts w:ascii="Arial" w:hAnsi="Arial" w:cs="Arial"/>
                <w:b/>
                <w:color w:val="000000"/>
                <w:spacing w:val="-1"/>
                <w:sz w:val="22"/>
                <w:szCs w:val="22"/>
              </w:rPr>
              <w:t>ALUNOS COM ATESTADO MÉDICO, IMPOSSIBILITADOS DE REALIZAR A PROVA PRÁTICA</w:t>
            </w:r>
          </w:p>
        </w:tc>
      </w:tr>
      <w:tr w:rsidR="00792C23" w14:paraId="07346D5F" w14:textId="77777777" w:rsidTr="00B37A8A">
        <w:tc>
          <w:tcPr>
            <w:tcW w:w="10606" w:type="dxa"/>
          </w:tcPr>
          <w:p w14:paraId="340367B7" w14:textId="77777777" w:rsidR="00792C23" w:rsidRPr="00295BA3" w:rsidRDefault="00792C23" w:rsidP="00B37A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</w:rPr>
            </w:pPr>
          </w:p>
          <w:p w14:paraId="01AEAC74" w14:textId="77777777" w:rsidR="00792C23" w:rsidRPr="00295BA3" w:rsidRDefault="00792C23" w:rsidP="00B37A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295BA3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Estes alunos apenas realizarão a Prova Escrita, que valerá 100%.</w:t>
            </w:r>
          </w:p>
          <w:p w14:paraId="251A90DE" w14:textId="77777777" w:rsidR="00792C23" w:rsidRPr="00295BA3" w:rsidRDefault="00792C23" w:rsidP="00B37A8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108"/>
              </w:rPr>
            </w:pPr>
          </w:p>
        </w:tc>
      </w:tr>
    </w:tbl>
    <w:p w14:paraId="01547C07" w14:textId="77777777" w:rsidR="00792C23" w:rsidRDefault="00792C23" w:rsidP="0072432D">
      <w:pPr>
        <w:rPr>
          <w:rFonts w:ascii="Arial" w:hAnsi="Arial" w:cs="Arial"/>
          <w:sz w:val="20"/>
          <w:szCs w:val="20"/>
        </w:rPr>
      </w:pPr>
    </w:p>
    <w:p w14:paraId="7D42F384" w14:textId="77777777" w:rsidR="00792C23" w:rsidRPr="00925625" w:rsidRDefault="00792C23" w:rsidP="0072432D">
      <w:pPr>
        <w:rPr>
          <w:rFonts w:ascii="Arial" w:hAnsi="Arial" w:cs="Arial"/>
          <w:sz w:val="20"/>
          <w:szCs w:val="20"/>
        </w:rPr>
      </w:pPr>
    </w:p>
    <w:p w14:paraId="0C851381" w14:textId="77777777" w:rsidR="0072432D" w:rsidRPr="00925625" w:rsidRDefault="0072432D" w:rsidP="0072432D">
      <w:pPr>
        <w:rPr>
          <w:rFonts w:ascii="Arial" w:hAnsi="Arial" w:cs="Arial"/>
          <w:sz w:val="20"/>
          <w:szCs w:val="20"/>
        </w:rPr>
      </w:pPr>
    </w:p>
    <w:p w14:paraId="6849FBC6" w14:textId="77777777" w:rsidR="0072432D" w:rsidRPr="00925625" w:rsidRDefault="0072432D" w:rsidP="00925625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t>Material</w:t>
      </w:r>
    </w:p>
    <w:p w14:paraId="794CD8CE" w14:textId="77777777" w:rsidR="0072432D" w:rsidRDefault="0072432D" w:rsidP="0072432D">
      <w:pPr>
        <w:rPr>
          <w:rFonts w:ascii="Arial" w:hAnsi="Arial" w:cs="Arial"/>
          <w:sz w:val="20"/>
          <w:szCs w:val="20"/>
        </w:rPr>
      </w:pPr>
    </w:p>
    <w:p w14:paraId="14265D09" w14:textId="77777777" w:rsidR="00792C23" w:rsidRPr="00D2226D" w:rsidRDefault="00792C23" w:rsidP="00792C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Na prova escrita o examinando apenas pode usar, como material de escrita, caneta ou esferográfica de tinta indelével, azul ou preta.</w:t>
      </w:r>
    </w:p>
    <w:p w14:paraId="1ECBE209" w14:textId="77777777" w:rsidR="00792C23" w:rsidRPr="00D2226D" w:rsidRDefault="00792C23" w:rsidP="00792C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As respostas são registadas em folha própria fornecida pelo estabelecimento de ensino (modelo oficial).</w:t>
      </w:r>
    </w:p>
    <w:p w14:paraId="0EAB3CDA" w14:textId="77777777" w:rsidR="00792C23" w:rsidRPr="00D2226D" w:rsidRDefault="00792C23" w:rsidP="00792C2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Para a prova prática o examinando deve, ainda, ser portador de equipamento desportivo básico.</w:t>
      </w:r>
    </w:p>
    <w:p w14:paraId="5A4A38E8" w14:textId="77777777" w:rsidR="00792C23" w:rsidRPr="00925625" w:rsidRDefault="00792C23" w:rsidP="0072432D">
      <w:pPr>
        <w:rPr>
          <w:rFonts w:ascii="Arial" w:hAnsi="Arial" w:cs="Arial"/>
          <w:sz w:val="20"/>
          <w:szCs w:val="20"/>
        </w:rPr>
      </w:pPr>
    </w:p>
    <w:p w14:paraId="6C760195" w14:textId="77777777" w:rsidR="00A223E9" w:rsidRPr="00925625" w:rsidRDefault="00A223E9" w:rsidP="00925625">
      <w:pPr>
        <w:rPr>
          <w:rFonts w:ascii="Arial" w:hAnsi="Arial" w:cs="Arial"/>
          <w:sz w:val="20"/>
          <w:szCs w:val="20"/>
        </w:rPr>
      </w:pPr>
    </w:p>
    <w:p w14:paraId="0627A127" w14:textId="77777777" w:rsidR="0072432D" w:rsidRPr="00925625" w:rsidRDefault="0072432D" w:rsidP="00925625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t>Duração</w:t>
      </w:r>
    </w:p>
    <w:p w14:paraId="6EC32260" w14:textId="77777777" w:rsidR="005E2D8C" w:rsidRDefault="005E2D8C" w:rsidP="00ED29DD">
      <w:pPr>
        <w:rPr>
          <w:rFonts w:ascii="Utsaah" w:hAnsi="Utsaah" w:cs="Utsaah"/>
          <w:smallCaps/>
        </w:rPr>
      </w:pPr>
    </w:p>
    <w:p w14:paraId="64EF1119" w14:textId="77777777" w:rsidR="00792C23" w:rsidRDefault="00792C23" w:rsidP="00792C23">
      <w:pPr>
        <w:ind w:firstLine="360"/>
        <w:rPr>
          <w:rFonts w:ascii="Utsaah" w:hAnsi="Utsaah" w:cs="Utsaah"/>
          <w:smallCaps/>
        </w:rPr>
      </w:pPr>
      <w:r>
        <w:rPr>
          <w:rFonts w:ascii="Utsaah" w:hAnsi="Utsaah" w:cs="Utsaah"/>
          <w:smallCaps/>
        </w:rPr>
        <w:t>90 + 90</w:t>
      </w:r>
      <w:r w:rsidRPr="00D52078">
        <w:rPr>
          <w:rFonts w:ascii="Utsaah" w:hAnsi="Utsaah" w:cs="Utsaah"/>
          <w:smallCaps/>
        </w:rPr>
        <w:t xml:space="preserve"> minutos</w:t>
      </w:r>
    </w:p>
    <w:p w14:paraId="4D90D0F7" w14:textId="77777777" w:rsidR="005E2D8C" w:rsidRDefault="005E2D8C" w:rsidP="00792C23">
      <w:pPr>
        <w:ind w:firstLine="360"/>
        <w:rPr>
          <w:rFonts w:ascii="Utsaah" w:hAnsi="Utsaah" w:cs="Utsaah"/>
          <w:smallCaps/>
        </w:rPr>
      </w:pPr>
    </w:p>
    <w:p w14:paraId="61B63E34" w14:textId="77777777" w:rsidR="005E2D8C" w:rsidRPr="00925625" w:rsidRDefault="005E2D8C" w:rsidP="005E2D8C">
      <w:pPr>
        <w:rPr>
          <w:rFonts w:ascii="Arial" w:hAnsi="Arial" w:cs="Arial"/>
          <w:sz w:val="20"/>
          <w:szCs w:val="20"/>
        </w:rPr>
      </w:pPr>
    </w:p>
    <w:p w14:paraId="277D3825" w14:textId="77777777" w:rsidR="005E2D8C" w:rsidRPr="00925625" w:rsidRDefault="005E2D8C" w:rsidP="005E2D8C">
      <w:pPr>
        <w:rPr>
          <w:rFonts w:ascii="Arial" w:hAnsi="Arial" w:cs="Arial"/>
          <w:sz w:val="20"/>
          <w:szCs w:val="20"/>
        </w:rPr>
      </w:pPr>
    </w:p>
    <w:p w14:paraId="09DFA276" w14:textId="77777777" w:rsidR="005E2D8C" w:rsidRPr="00925625" w:rsidRDefault="005E2D8C" w:rsidP="005E2D8C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ind w:left="284" w:hanging="284"/>
        <w:rPr>
          <w:rFonts w:ascii="Arial" w:hAnsi="Arial" w:cs="Arial"/>
          <w:smallCaps/>
        </w:rPr>
      </w:pPr>
      <w:r w:rsidRPr="00925625">
        <w:rPr>
          <w:rFonts w:ascii="Arial" w:hAnsi="Arial" w:cs="Arial"/>
          <w:smallCaps/>
        </w:rPr>
        <w:t>Critérios de classificação</w:t>
      </w:r>
    </w:p>
    <w:p w14:paraId="63683320" w14:textId="77777777" w:rsidR="005E2D8C" w:rsidRDefault="005E2D8C" w:rsidP="005E2D8C">
      <w:pPr>
        <w:rPr>
          <w:rFonts w:ascii="Arial" w:hAnsi="Arial" w:cs="Arial"/>
          <w:sz w:val="20"/>
          <w:szCs w:val="20"/>
        </w:rPr>
      </w:pPr>
    </w:p>
    <w:p w14:paraId="2F7E3D8D" w14:textId="77777777" w:rsidR="005E2D8C" w:rsidRPr="00D2226D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A classificação a atribuir a cada resposta resulta da aplicação dos critérios gerais e dos critérios específicos de classificação apresentados para cada item e é expressa por um número inteiro.</w:t>
      </w:r>
    </w:p>
    <w:p w14:paraId="190C056B" w14:textId="77777777" w:rsidR="005E2D8C" w:rsidRPr="00D2226D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As respostas ilegíveis ou que não possam ser claramente identificadas são classificadas com zero pontos.</w:t>
      </w:r>
    </w:p>
    <w:p w14:paraId="7D38A060" w14:textId="77777777" w:rsidR="005E2D8C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  <w:b/>
        </w:rPr>
      </w:pPr>
    </w:p>
    <w:p w14:paraId="006D8029" w14:textId="77777777" w:rsidR="005E2D8C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  <w:b/>
        </w:rPr>
      </w:pPr>
      <w:r w:rsidRPr="00D2226D">
        <w:rPr>
          <w:rFonts w:ascii="Utsaah" w:hAnsi="Utsaah" w:cs="Utsaah"/>
          <w:b/>
        </w:rPr>
        <w:t>ITENS DE CONSTRUÇÃO</w:t>
      </w:r>
    </w:p>
    <w:p w14:paraId="03DA4CFC" w14:textId="77777777" w:rsidR="005E2D8C" w:rsidRPr="00D2226D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Os critérios de classificação das respostas aos itens de construção apresentam-se organizados por etapas e/ou por níveis de desempenho. A cada etapa e a cada nível de desempenho corresponde uma dada pontuação.</w:t>
      </w:r>
    </w:p>
    <w:p w14:paraId="68C819D7" w14:textId="77777777" w:rsidR="005E2D8C" w:rsidRPr="00D2226D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No item de resposta curta a classificação é atribuída de acordo com os elementos de resposta solicitados e apresentados.</w:t>
      </w:r>
    </w:p>
    <w:p w14:paraId="5F943E94" w14:textId="77777777" w:rsidR="005E2D8C" w:rsidRPr="00D2226D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lastRenderedPageBreak/>
        <w:t>Os critérios de classificação das respostas aos itens de resposta curta podem apresentar-se organizados por níveis de desempenho.</w:t>
      </w:r>
    </w:p>
    <w:p w14:paraId="55319CD0" w14:textId="77777777" w:rsidR="005E2D8C" w:rsidRPr="00D2226D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O afastamento integral dos aspetos de conteúdo implica que a resposta seja classificada com zero pontos.</w:t>
      </w:r>
    </w:p>
    <w:p w14:paraId="6B59CABA" w14:textId="4934D4D0" w:rsidR="005E2D8C" w:rsidRDefault="005E2D8C" w:rsidP="005E2D8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Utsaah" w:hAnsi="Utsaah" w:cs="Utsaah"/>
        </w:rPr>
      </w:pPr>
      <w:r w:rsidRPr="00D2226D">
        <w:rPr>
          <w:rFonts w:ascii="Utsaah" w:hAnsi="Utsaah" w:cs="Utsaah"/>
        </w:rPr>
        <w:t>Os critérios de classificação das respostas aos itens de prática desportiva apresentam-se organizados por níveis de desempenho em cada parâmetro. A cada nível de desempenho</w:t>
      </w:r>
      <w:r w:rsidR="00ED29DD">
        <w:rPr>
          <w:rFonts w:ascii="Utsaah" w:hAnsi="Utsaah" w:cs="Utsaah"/>
        </w:rPr>
        <w:t xml:space="preserve"> corresponde uma dada pontuação.</w:t>
      </w:r>
    </w:p>
    <w:p w14:paraId="47AD62DB" w14:textId="77777777" w:rsidR="005E2D8C" w:rsidRPr="0072432D" w:rsidRDefault="005E2D8C" w:rsidP="00792C23">
      <w:pPr>
        <w:ind w:firstLine="360"/>
        <w:rPr>
          <w:rFonts w:ascii="Utsaah" w:hAnsi="Utsaah" w:cs="Utsaah"/>
        </w:rPr>
      </w:pPr>
    </w:p>
    <w:p w14:paraId="426FD85B" w14:textId="77777777" w:rsidR="0072432D" w:rsidRPr="00925625" w:rsidRDefault="0072432D">
      <w:pPr>
        <w:rPr>
          <w:rFonts w:ascii="Arial" w:hAnsi="Arial" w:cs="Arial"/>
          <w:sz w:val="20"/>
          <w:szCs w:val="20"/>
        </w:rPr>
      </w:pPr>
    </w:p>
    <w:sectPr w:rsidR="0072432D" w:rsidRPr="00925625" w:rsidSect="00B92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993" w:left="1134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9018B" w14:textId="77777777" w:rsidR="002C79E3" w:rsidRDefault="002C79E3" w:rsidP="0072432D">
      <w:r>
        <w:separator/>
      </w:r>
    </w:p>
  </w:endnote>
  <w:endnote w:type="continuationSeparator" w:id="0">
    <w:p w14:paraId="4835DE85" w14:textId="77777777" w:rsidR="002C79E3" w:rsidRDefault="002C79E3" w:rsidP="0072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4F7F" w14:textId="77777777" w:rsidR="00B37A8A" w:rsidRDefault="00B37A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A3C4" w14:textId="77777777" w:rsidR="00B37A8A" w:rsidRPr="003573CB" w:rsidRDefault="00B37A8A" w:rsidP="003573CB">
    <w:pPr>
      <w:pBdr>
        <w:top w:val="single" w:sz="8" w:space="1" w:color="auto"/>
      </w:pBdr>
      <w:tabs>
        <w:tab w:val="left" w:pos="0"/>
        <w:tab w:val="center" w:pos="4252"/>
        <w:tab w:val="right" w:pos="8504"/>
        <w:tab w:val="right" w:pos="9639"/>
      </w:tabs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AF7D54" wp14:editId="1D67CB45">
          <wp:simplePos x="0" y="0"/>
          <wp:positionH relativeFrom="column">
            <wp:posOffset>-5715</wp:posOffset>
          </wp:positionH>
          <wp:positionV relativeFrom="paragraph">
            <wp:posOffset>26670</wp:posOffset>
          </wp:positionV>
          <wp:extent cx="1724025" cy="533400"/>
          <wp:effectExtent l="0" t="0" r="9525" b="0"/>
          <wp:wrapNone/>
          <wp:docPr id="2" name="Imagem 2" descr="novo_logo_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8"/>
        </w:rPr>
        <w:id w:val="-13894125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528876803"/>
            <w:docPartObj>
              <w:docPartGallery w:val="Page Numbers (Top of Page)"/>
              <w:docPartUnique/>
            </w:docPartObj>
          </w:sdtPr>
          <w:sdtEndPr/>
          <w:sdtContent>
            <w:r w:rsidRPr="003573C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573C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B1D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573C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573C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B1D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3573C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962A2D8" w14:textId="77777777" w:rsidR="00B37A8A" w:rsidRPr="00B9294E" w:rsidRDefault="00B37A8A" w:rsidP="00B9294E">
    <w:pPr>
      <w:pStyle w:val="Rodap"/>
      <w:tabs>
        <w:tab w:val="clear" w:pos="4252"/>
        <w:tab w:val="clear" w:pos="8504"/>
        <w:tab w:val="center" w:pos="4818"/>
      </w:tabs>
      <w:jc w:val="right"/>
      <w:rPr>
        <w:rFonts w:ascii="Arial" w:hAnsi="Arial" w:cs="Arial"/>
        <w:color w:val="000000" w:themeColor="text1"/>
        <w:sz w:val="20"/>
        <w:szCs w:val="20"/>
      </w:rPr>
    </w:pPr>
    <w:r w:rsidRPr="00B9294E">
      <w:rPr>
        <w:rFonts w:ascii="Arial" w:hAnsi="Arial" w:cs="Arial"/>
        <w:smallCaps/>
        <w:sz w:val="20"/>
        <w:szCs w:val="20"/>
      </w:rPr>
      <w:t>Mod.0</w:t>
    </w:r>
    <w:r w:rsidRPr="00B9294E">
      <w:rPr>
        <w:rFonts w:ascii="Arial" w:hAnsi="Arial" w:cs="Arial"/>
        <w:sz w:val="20"/>
        <w:szCs w:val="20"/>
      </w:rPr>
      <w:t>1.3.0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CE910" w14:textId="77777777" w:rsidR="00B37A8A" w:rsidRDefault="00B37A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65981" w14:textId="77777777" w:rsidR="002C79E3" w:rsidRDefault="002C79E3" w:rsidP="0072432D">
      <w:r>
        <w:separator/>
      </w:r>
    </w:p>
  </w:footnote>
  <w:footnote w:type="continuationSeparator" w:id="0">
    <w:p w14:paraId="3FEB2A15" w14:textId="77777777" w:rsidR="002C79E3" w:rsidRDefault="002C79E3" w:rsidP="0072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6ADE0" w14:textId="77777777" w:rsidR="00B37A8A" w:rsidRDefault="00B37A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5C09C" w14:textId="77777777" w:rsidR="00B37A8A" w:rsidRDefault="00B37A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F640" w14:textId="77777777" w:rsidR="00B37A8A" w:rsidRDefault="00B37A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550"/>
    <w:multiLevelType w:val="hybridMultilevel"/>
    <w:tmpl w:val="A41EA67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5D68"/>
    <w:multiLevelType w:val="hybridMultilevel"/>
    <w:tmpl w:val="3D3207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1CA5"/>
    <w:multiLevelType w:val="hybridMultilevel"/>
    <w:tmpl w:val="2292A69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6B7C"/>
    <w:multiLevelType w:val="hybridMultilevel"/>
    <w:tmpl w:val="ABDCC0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D"/>
    <w:rsid w:val="000A0E88"/>
    <w:rsid w:val="001B46EA"/>
    <w:rsid w:val="00222C78"/>
    <w:rsid w:val="00227C0E"/>
    <w:rsid w:val="002332F1"/>
    <w:rsid w:val="002B1DBD"/>
    <w:rsid w:val="002B7724"/>
    <w:rsid w:val="002C79E3"/>
    <w:rsid w:val="003573CB"/>
    <w:rsid w:val="00436FEB"/>
    <w:rsid w:val="00472878"/>
    <w:rsid w:val="005211FC"/>
    <w:rsid w:val="00541F95"/>
    <w:rsid w:val="005505D5"/>
    <w:rsid w:val="005C3BFB"/>
    <w:rsid w:val="005D0EA9"/>
    <w:rsid w:val="005E12C8"/>
    <w:rsid w:val="005E2D8C"/>
    <w:rsid w:val="00626FCF"/>
    <w:rsid w:val="006B3F6A"/>
    <w:rsid w:val="00713F06"/>
    <w:rsid w:val="0072432D"/>
    <w:rsid w:val="00724ADB"/>
    <w:rsid w:val="00734CBA"/>
    <w:rsid w:val="0076285A"/>
    <w:rsid w:val="00792C23"/>
    <w:rsid w:val="008205CF"/>
    <w:rsid w:val="008341A4"/>
    <w:rsid w:val="00836B20"/>
    <w:rsid w:val="0089061B"/>
    <w:rsid w:val="00896D39"/>
    <w:rsid w:val="008B297B"/>
    <w:rsid w:val="008F55F8"/>
    <w:rsid w:val="00901FA2"/>
    <w:rsid w:val="00925625"/>
    <w:rsid w:val="00927AE0"/>
    <w:rsid w:val="00966979"/>
    <w:rsid w:val="00993F8C"/>
    <w:rsid w:val="00A223E9"/>
    <w:rsid w:val="00AD5DF8"/>
    <w:rsid w:val="00B15E20"/>
    <w:rsid w:val="00B37A8A"/>
    <w:rsid w:val="00B44B43"/>
    <w:rsid w:val="00B8597C"/>
    <w:rsid w:val="00B9294E"/>
    <w:rsid w:val="00C1085B"/>
    <w:rsid w:val="00C15D6C"/>
    <w:rsid w:val="00CB57E2"/>
    <w:rsid w:val="00CB613D"/>
    <w:rsid w:val="00CF63A1"/>
    <w:rsid w:val="00D7170A"/>
    <w:rsid w:val="00D91E65"/>
    <w:rsid w:val="00D95F7C"/>
    <w:rsid w:val="00DA3F70"/>
    <w:rsid w:val="00DF4F64"/>
    <w:rsid w:val="00DF789A"/>
    <w:rsid w:val="00EA0A14"/>
    <w:rsid w:val="00EA312F"/>
    <w:rsid w:val="00EC3409"/>
    <w:rsid w:val="00ED29DD"/>
    <w:rsid w:val="00F67713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5A0E2"/>
  <w15:docId w15:val="{59FFEB17-5A43-4ADB-A19C-99E37A87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2432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432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2432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432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6B3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9294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294E"/>
    <w:rPr>
      <w:rFonts w:ascii="Tahoma" w:eastAsia="Times New Roman" w:hAnsi="Tahoma" w:cs="Tahoma"/>
      <w:sz w:val="16"/>
      <w:szCs w:val="16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59"/>
    <w:rsid w:val="0079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rsid w:val="00792C23"/>
    <w:pPr>
      <w:jc w:val="both"/>
    </w:pPr>
    <w:rPr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792C2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521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0979-0043-4E32-9088-5AFEA715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Toriz</dc:creator>
  <cp:lastModifiedBy>David Magalhães</cp:lastModifiedBy>
  <cp:revision>21</cp:revision>
  <dcterms:created xsi:type="dcterms:W3CDTF">2015-03-18T22:31:00Z</dcterms:created>
  <dcterms:modified xsi:type="dcterms:W3CDTF">2020-03-10T14:45:00Z</dcterms:modified>
</cp:coreProperties>
</file>